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78B" w:rsidRPr="00DF478B" w:rsidRDefault="00DF478B" w:rsidP="00DF478B">
      <w:pPr>
        <w:tabs>
          <w:tab w:val="left" w:pos="9030"/>
        </w:tabs>
        <w:spacing w:line="360" w:lineRule="auto"/>
        <w:ind w:rightChars="-10" w:right="-21"/>
        <w:jc w:val="left"/>
        <w:rPr>
          <w:rFonts w:ascii="Times New Roman" w:eastAsia="方正黑体_GBK" w:hAnsi="Times New Roman" w:cs="方正仿宋_GBK"/>
          <w:bCs/>
          <w:sz w:val="32"/>
        </w:rPr>
      </w:pPr>
      <w:r w:rsidRPr="00DF478B">
        <w:rPr>
          <w:rFonts w:ascii="Times New Roman" w:eastAsia="方正黑体_GBK" w:hAnsi="Times New Roman" w:cs="方正仿宋_GBK" w:hint="eastAsia"/>
          <w:bCs/>
          <w:sz w:val="32"/>
        </w:rPr>
        <w:t>附件</w:t>
      </w:r>
      <w:r w:rsidRPr="00DF478B">
        <w:rPr>
          <w:rFonts w:ascii="Times New Roman" w:eastAsia="方正黑体_GBK" w:hAnsi="Times New Roman" w:cs="方正仿宋_GBK" w:hint="eastAsia"/>
          <w:bCs/>
          <w:sz w:val="32"/>
        </w:rPr>
        <w:t>3</w:t>
      </w:r>
    </w:p>
    <w:p w:rsidR="00FE4134" w:rsidRDefault="00A72A25">
      <w:pPr>
        <w:tabs>
          <w:tab w:val="left" w:pos="9030"/>
        </w:tabs>
        <w:wordWrap w:val="0"/>
        <w:spacing w:line="360" w:lineRule="auto"/>
        <w:ind w:rightChars="-10" w:right="-21"/>
        <w:jc w:val="right"/>
        <w:rPr>
          <w:rFonts w:ascii="仿宋" w:eastAsia="方正仿宋_GBK" w:hAnsi="仿宋" w:cs="仿宋"/>
          <w:bCs/>
          <w:sz w:val="28"/>
          <w:szCs w:val="28"/>
        </w:rPr>
      </w:pPr>
      <w:r>
        <w:rPr>
          <w:rFonts w:ascii="方正仿宋_GBK" w:eastAsia="方正仿宋_GBK" w:hAnsi="方正仿宋_GBK" w:cs="方正仿宋_GBK" w:hint="eastAsia"/>
          <w:b/>
          <w:bCs/>
          <w:sz w:val="24"/>
        </w:rPr>
        <w:t>立项编号：</w:t>
      </w:r>
      <w:bookmarkStart w:id="0" w:name="xmbh"/>
      <w:bookmarkEnd w:id="0"/>
      <w:r>
        <w:rPr>
          <w:rFonts w:ascii="方正仿宋_GBK" w:eastAsia="方正仿宋_GBK" w:hAnsi="方正仿宋_GBK" w:cs="方正仿宋_GBK" w:hint="eastAsia"/>
          <w:bCs/>
          <w:sz w:val="24"/>
        </w:rPr>
        <w:t xml:space="preserve">       </w:t>
      </w:r>
    </w:p>
    <w:p w:rsidR="00FE4134" w:rsidRDefault="00A72A25">
      <w:pPr>
        <w:spacing w:beforeLines="50" w:before="156" w:line="700" w:lineRule="exact"/>
        <w:jc w:val="center"/>
        <w:rPr>
          <w:rFonts w:ascii="方正小标宋_GBK" w:eastAsia="方正小标宋_GBK"/>
          <w:bCs/>
          <w:color w:val="000000"/>
          <w:spacing w:val="20"/>
          <w:sz w:val="48"/>
          <w:szCs w:val="48"/>
        </w:rPr>
      </w:pPr>
      <w:r>
        <w:rPr>
          <w:rFonts w:ascii="方正小标宋_GBK" w:eastAsia="方正小标宋_GBK" w:hint="eastAsia"/>
          <w:bCs/>
          <w:color w:val="000000"/>
          <w:spacing w:val="20"/>
          <w:sz w:val="48"/>
          <w:szCs w:val="48"/>
        </w:rPr>
        <w:t>中央引导地方科技发展资金</w:t>
      </w:r>
    </w:p>
    <w:p w:rsidR="00FE4134" w:rsidRDefault="00A72A25">
      <w:pPr>
        <w:spacing w:line="700" w:lineRule="exact"/>
        <w:jc w:val="center"/>
        <w:rPr>
          <w:rFonts w:ascii="方正小标宋_GBK" w:eastAsia="方正小标宋_GBK"/>
          <w:bCs/>
          <w:color w:val="000000"/>
          <w:spacing w:val="20"/>
          <w:sz w:val="48"/>
          <w:szCs w:val="48"/>
        </w:rPr>
      </w:pPr>
      <w:r>
        <w:rPr>
          <w:rFonts w:ascii="方正小标宋_GBK" w:eastAsia="方正小标宋_GBK" w:hint="eastAsia"/>
          <w:bCs/>
          <w:color w:val="000000"/>
          <w:spacing w:val="20"/>
          <w:sz w:val="48"/>
          <w:szCs w:val="48"/>
        </w:rPr>
        <w:t>项目任务书</w:t>
      </w:r>
    </w:p>
    <w:p w:rsidR="00FE4134" w:rsidRDefault="00FE4134">
      <w:pPr>
        <w:ind w:right="-4"/>
        <w:jc w:val="center"/>
        <w:rPr>
          <w:rFonts w:ascii="方正楷体_GBK" w:eastAsia="方正楷体_GBK" w:hAnsi="方正楷体_GBK" w:cs="方正楷体_GBK"/>
          <w:color w:val="000000"/>
          <w:sz w:val="32"/>
          <w:szCs w:val="13"/>
        </w:rPr>
      </w:pPr>
    </w:p>
    <w:p w:rsidR="00FE4134" w:rsidRDefault="00FE4134">
      <w:pPr>
        <w:ind w:right="-4"/>
        <w:jc w:val="center"/>
        <w:rPr>
          <w:color w:val="000000"/>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5843"/>
      </w:tblGrid>
      <w:tr w:rsidR="00FE4134">
        <w:trPr>
          <w:trHeight w:val="907"/>
          <w:jc w:val="center"/>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A72A25">
            <w:pPr>
              <w:ind w:hanging="11"/>
              <w:jc w:val="center"/>
              <w:rPr>
                <w:rFonts w:ascii="方正仿宋_GBK" w:eastAsia="方正仿宋_GBK" w:hAnsi="方正仿宋_GBK" w:cs="方正仿宋_GBK"/>
                <w:b/>
                <w:color w:val="000000"/>
                <w:sz w:val="32"/>
                <w:szCs w:val="32"/>
              </w:rPr>
            </w:pPr>
            <w:r>
              <w:rPr>
                <w:rFonts w:ascii="方正仿宋_GBK" w:eastAsia="方正仿宋_GBK" w:hAnsi="方正仿宋_GBK" w:cs="方正仿宋_GBK" w:hint="eastAsia"/>
                <w:b/>
                <w:color w:val="000000"/>
                <w:sz w:val="32"/>
                <w:szCs w:val="32"/>
                <w:lang w:bidi="ar"/>
              </w:rPr>
              <w:t>项目名称</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FE4134">
            <w:pPr>
              <w:jc w:val="center"/>
              <w:rPr>
                <w:rFonts w:ascii="方正仿宋_GBK" w:eastAsia="方正仿宋_GBK" w:hAnsi="方正仿宋_GBK" w:cs="方正仿宋_GBK"/>
                <w:bCs/>
                <w:color w:val="000000"/>
                <w:spacing w:val="20"/>
                <w:sz w:val="24"/>
              </w:rPr>
            </w:pPr>
            <w:bookmarkStart w:id="1" w:name="xmmc"/>
            <w:bookmarkEnd w:id="1"/>
          </w:p>
        </w:tc>
      </w:tr>
      <w:tr w:rsidR="00FE4134">
        <w:trPr>
          <w:trHeight w:val="907"/>
          <w:jc w:val="center"/>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A72A25">
            <w:pPr>
              <w:ind w:hanging="11"/>
              <w:jc w:val="center"/>
              <w:rPr>
                <w:rFonts w:ascii="方正仿宋_GBK" w:eastAsia="方正仿宋_GBK" w:hAnsi="方正仿宋_GBK" w:cs="方正仿宋_GBK"/>
                <w:b/>
                <w:color w:val="000000"/>
                <w:sz w:val="32"/>
                <w:szCs w:val="32"/>
              </w:rPr>
            </w:pPr>
            <w:r>
              <w:rPr>
                <w:rFonts w:ascii="方正仿宋_GBK" w:eastAsia="方正仿宋_GBK" w:hint="eastAsia"/>
                <w:b/>
                <w:color w:val="000000"/>
                <w:sz w:val="32"/>
                <w:szCs w:val="32"/>
              </w:rPr>
              <w:t>项目牵头承担单位</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FE4134">
            <w:pPr>
              <w:jc w:val="center"/>
              <w:rPr>
                <w:rFonts w:ascii="方正仿宋_GBK" w:eastAsia="方正仿宋_GBK" w:hAnsi="方正仿宋_GBK" w:cs="方正仿宋_GBK"/>
                <w:bCs/>
                <w:color w:val="000000"/>
                <w:spacing w:val="20"/>
                <w:sz w:val="24"/>
              </w:rPr>
            </w:pPr>
            <w:bookmarkStart w:id="2" w:name="dwmc"/>
            <w:bookmarkEnd w:id="2"/>
          </w:p>
        </w:tc>
      </w:tr>
      <w:tr w:rsidR="00FE4134">
        <w:trPr>
          <w:trHeight w:val="907"/>
          <w:jc w:val="center"/>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A72A25">
            <w:pPr>
              <w:ind w:hanging="11"/>
              <w:jc w:val="center"/>
              <w:rPr>
                <w:rFonts w:ascii="方正仿宋_GBK" w:eastAsia="方正仿宋_GBK" w:hAnsi="方正仿宋_GBK" w:cs="方正仿宋_GBK"/>
                <w:b/>
                <w:color w:val="000000"/>
                <w:sz w:val="32"/>
                <w:szCs w:val="32"/>
              </w:rPr>
            </w:pPr>
            <w:r>
              <w:rPr>
                <w:rFonts w:ascii="方正仿宋_GBK" w:eastAsia="方正仿宋_GBK" w:hAnsi="方正仿宋_GBK" w:cs="方正仿宋_GBK" w:hint="eastAsia"/>
                <w:b/>
                <w:color w:val="000000"/>
                <w:sz w:val="32"/>
                <w:szCs w:val="32"/>
                <w:lang w:bidi="ar"/>
              </w:rPr>
              <w:t>通讯地址</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FE4134">
            <w:pPr>
              <w:jc w:val="center"/>
              <w:rPr>
                <w:rFonts w:ascii="方正仿宋_GBK" w:eastAsia="方正仿宋_GBK" w:hAnsi="方正仿宋_GBK" w:cs="方正仿宋_GBK"/>
                <w:bCs/>
                <w:color w:val="000000"/>
                <w:spacing w:val="20"/>
                <w:sz w:val="24"/>
              </w:rPr>
            </w:pPr>
          </w:p>
        </w:tc>
      </w:tr>
      <w:tr w:rsidR="00FE4134">
        <w:trPr>
          <w:trHeight w:val="907"/>
          <w:jc w:val="center"/>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A72A25">
            <w:pPr>
              <w:spacing w:line="0" w:lineRule="atLeast"/>
              <w:ind w:hanging="11"/>
              <w:jc w:val="center"/>
              <w:rPr>
                <w:rFonts w:ascii="方正仿宋_GBK" w:eastAsia="方正仿宋_GBK" w:hAnsi="方正仿宋_GBK" w:cs="方正仿宋_GBK"/>
                <w:b/>
                <w:color w:val="000000"/>
                <w:sz w:val="32"/>
                <w:szCs w:val="32"/>
              </w:rPr>
            </w:pPr>
            <w:r>
              <w:rPr>
                <w:rFonts w:ascii="方正仿宋_GBK" w:eastAsia="方正仿宋_GBK" w:hint="eastAsia"/>
                <w:b/>
                <w:color w:val="000000"/>
                <w:sz w:val="32"/>
                <w:szCs w:val="32"/>
              </w:rPr>
              <w:t>单位联系人及联系电话</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FE4134">
            <w:pPr>
              <w:spacing w:line="0" w:lineRule="atLeast"/>
              <w:jc w:val="center"/>
              <w:rPr>
                <w:rFonts w:ascii="方正仿宋_GBK" w:eastAsia="方正仿宋_GBK"/>
                <w:bCs/>
                <w:color w:val="000000"/>
                <w:spacing w:val="20"/>
                <w:sz w:val="24"/>
              </w:rPr>
            </w:pPr>
          </w:p>
        </w:tc>
      </w:tr>
      <w:tr w:rsidR="00FE4134">
        <w:trPr>
          <w:trHeight w:val="907"/>
          <w:jc w:val="center"/>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A72A25">
            <w:pPr>
              <w:spacing w:line="0" w:lineRule="atLeast"/>
              <w:ind w:hanging="11"/>
              <w:jc w:val="center"/>
              <w:rPr>
                <w:rFonts w:ascii="方正仿宋_GBK" w:eastAsia="方正仿宋_GBK" w:hAnsi="方正仿宋_GBK" w:cs="方正仿宋_GBK"/>
                <w:b/>
                <w:color w:val="000000"/>
                <w:sz w:val="32"/>
                <w:szCs w:val="32"/>
              </w:rPr>
            </w:pPr>
            <w:r>
              <w:rPr>
                <w:rFonts w:ascii="方正仿宋_GBK" w:eastAsia="方正仿宋_GBK" w:hint="eastAsia"/>
                <w:b/>
                <w:color w:val="000000"/>
                <w:sz w:val="32"/>
                <w:szCs w:val="32"/>
              </w:rPr>
              <w:t>项目负责人及联系电话</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FE4134">
            <w:pPr>
              <w:spacing w:line="0" w:lineRule="atLeast"/>
              <w:jc w:val="center"/>
              <w:rPr>
                <w:rFonts w:ascii="方正仿宋_GBK" w:eastAsia="方正仿宋_GBK"/>
                <w:bCs/>
                <w:color w:val="000000"/>
                <w:spacing w:val="20"/>
                <w:sz w:val="24"/>
              </w:rPr>
            </w:pPr>
          </w:p>
        </w:tc>
      </w:tr>
      <w:tr w:rsidR="00FE4134">
        <w:trPr>
          <w:trHeight w:val="907"/>
          <w:jc w:val="center"/>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A72A25">
            <w:pPr>
              <w:spacing w:line="0" w:lineRule="atLeast"/>
              <w:ind w:hanging="11"/>
              <w:jc w:val="center"/>
              <w:rPr>
                <w:rFonts w:ascii="方正仿宋_GBK" w:eastAsia="方正仿宋_GBK" w:hAnsi="方正仿宋_GBK" w:cs="方正仿宋_GBK"/>
                <w:b/>
                <w:color w:val="000000"/>
                <w:sz w:val="32"/>
                <w:szCs w:val="32"/>
              </w:rPr>
            </w:pPr>
            <w:r>
              <w:rPr>
                <w:rFonts w:ascii="方正仿宋_GBK" w:eastAsia="方正仿宋_GBK" w:hint="eastAsia"/>
                <w:b/>
                <w:color w:val="000000"/>
                <w:sz w:val="32"/>
                <w:szCs w:val="32"/>
              </w:rPr>
              <w:t>项目财务负责人及联系电话</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FE4134">
            <w:pPr>
              <w:snapToGrid w:val="0"/>
              <w:jc w:val="center"/>
              <w:rPr>
                <w:szCs w:val="20"/>
              </w:rPr>
            </w:pPr>
            <w:bookmarkStart w:id="3" w:name="xmfzr"/>
            <w:bookmarkEnd w:id="3"/>
          </w:p>
        </w:tc>
      </w:tr>
      <w:tr w:rsidR="00FE4134">
        <w:trPr>
          <w:trHeight w:val="907"/>
          <w:jc w:val="center"/>
        </w:trPr>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A72A25">
            <w:pPr>
              <w:ind w:hanging="11"/>
              <w:jc w:val="center"/>
              <w:rPr>
                <w:rFonts w:ascii="方正仿宋_GBK" w:eastAsia="方正仿宋_GBK" w:hAnsi="方正仿宋_GBK" w:cs="方正仿宋_GBK"/>
                <w:b/>
                <w:color w:val="000000"/>
                <w:sz w:val="32"/>
                <w:szCs w:val="32"/>
              </w:rPr>
            </w:pPr>
            <w:r>
              <w:rPr>
                <w:rFonts w:ascii="方正仿宋_GBK" w:eastAsia="方正仿宋_GBK" w:hAnsi="方正仿宋_GBK" w:cs="方正仿宋_GBK" w:hint="eastAsia"/>
                <w:b/>
                <w:color w:val="000000"/>
                <w:sz w:val="32"/>
                <w:szCs w:val="32"/>
                <w:lang w:bidi="ar"/>
              </w:rPr>
              <w:t>项目起止时间</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rsidR="00FE4134" w:rsidRDefault="00FE4134">
            <w:pPr>
              <w:jc w:val="center"/>
              <w:rPr>
                <w:rFonts w:ascii="方正仿宋_GBK" w:eastAsia="方正仿宋_GBK" w:hAnsi="方正仿宋_GBK" w:cs="方正仿宋_GBK"/>
                <w:bCs/>
                <w:color w:val="000000"/>
                <w:spacing w:val="20"/>
                <w:sz w:val="24"/>
              </w:rPr>
            </w:pPr>
            <w:bookmarkStart w:id="4" w:name="qznx"/>
            <w:bookmarkEnd w:id="4"/>
          </w:p>
        </w:tc>
      </w:tr>
    </w:tbl>
    <w:p w:rsidR="00FE4134" w:rsidRDefault="00FE4134">
      <w:pPr>
        <w:ind w:right="-4"/>
        <w:rPr>
          <w:rFonts w:eastAsia="楷体"/>
          <w:b/>
          <w:color w:val="000000"/>
          <w:szCs w:val="21"/>
        </w:rPr>
      </w:pPr>
    </w:p>
    <w:p w:rsidR="00FE4134" w:rsidRDefault="00FE4134">
      <w:pPr>
        <w:ind w:right="-4"/>
        <w:rPr>
          <w:rFonts w:eastAsia="楷体"/>
          <w:b/>
          <w:color w:val="000000"/>
          <w:szCs w:val="21"/>
        </w:rPr>
      </w:pPr>
    </w:p>
    <w:p w:rsidR="00FE4134" w:rsidRDefault="00FE4134">
      <w:pPr>
        <w:ind w:right="-4"/>
        <w:rPr>
          <w:rFonts w:eastAsia="楷体"/>
          <w:b/>
          <w:color w:val="000000"/>
          <w:szCs w:val="21"/>
        </w:rPr>
      </w:pPr>
    </w:p>
    <w:p w:rsidR="00FE4134" w:rsidRDefault="00A72A25">
      <w:pPr>
        <w:snapToGrid w:val="0"/>
        <w:ind w:right="-6"/>
        <w:jc w:val="center"/>
        <w:rPr>
          <w:rFonts w:ascii="方正仿宋_GBK" w:eastAsia="方正仿宋_GBK" w:hAnsi="方正仿宋_GBK" w:cs="方正仿宋_GBK"/>
          <w:b/>
          <w:color w:val="000000"/>
          <w:sz w:val="36"/>
          <w:szCs w:val="36"/>
        </w:rPr>
      </w:pPr>
      <w:r>
        <w:rPr>
          <w:rFonts w:ascii="方正仿宋_GBK" w:eastAsia="方正仿宋_GBK" w:hAnsi="方正仿宋_GBK" w:cs="方正仿宋_GBK" w:hint="eastAsia"/>
          <w:b/>
          <w:color w:val="000000"/>
          <w:sz w:val="36"/>
          <w:szCs w:val="36"/>
          <w:lang w:bidi="ar"/>
        </w:rPr>
        <w:t>重庆市科学技术局</w:t>
      </w:r>
    </w:p>
    <w:p w:rsidR="00FE4134" w:rsidRDefault="00A72A25">
      <w:pPr>
        <w:snapToGrid w:val="0"/>
        <w:ind w:right="-6"/>
        <w:jc w:val="center"/>
        <w:rPr>
          <w:rFonts w:eastAsia="黑体"/>
          <w:sz w:val="28"/>
          <w:szCs w:val="28"/>
        </w:rPr>
      </w:pPr>
      <w:r>
        <w:rPr>
          <w:rFonts w:ascii="方正仿宋_GBK" w:eastAsia="方正仿宋_GBK" w:hAnsi="方正仿宋_GBK" w:cs="方正仿宋_GBK" w:hint="eastAsia"/>
          <w:b/>
          <w:color w:val="000000"/>
          <w:sz w:val="36"/>
          <w:szCs w:val="36"/>
          <w:lang w:bidi="ar"/>
        </w:rPr>
        <w:t>二Ο二五年一月制</w:t>
      </w:r>
      <w:r>
        <w:rPr>
          <w:rFonts w:eastAsia="黑体"/>
          <w:sz w:val="28"/>
          <w:szCs w:val="28"/>
        </w:rPr>
        <w:br w:type="page"/>
      </w:r>
    </w:p>
    <w:p w:rsidR="00FE4134" w:rsidRDefault="00A72A25">
      <w:pPr>
        <w:snapToGrid w:val="0"/>
        <w:ind w:right="-6"/>
        <w:jc w:val="center"/>
        <w:rPr>
          <w:rFonts w:ascii="方正楷体_GBK" w:eastAsia="方正楷体_GBK" w:hAnsi="宋体" w:cs="方正楷体_GBK"/>
          <w:bCs/>
          <w:sz w:val="28"/>
          <w:szCs w:val="32"/>
        </w:rPr>
      </w:pPr>
      <w:r>
        <w:rPr>
          <w:rFonts w:ascii="方正小标宋_GBK" w:eastAsia="方正小标宋_GBK" w:hAnsi="方正小标宋_GBK" w:cs="方正小标宋_GBK" w:hint="eastAsia"/>
          <w:color w:val="000000"/>
          <w:sz w:val="44"/>
          <w:szCs w:val="44"/>
          <w:lang w:bidi="ar"/>
        </w:rPr>
        <w:lastRenderedPageBreak/>
        <w:t>项目任务书填写注意事项</w:t>
      </w:r>
    </w:p>
    <w:p w:rsidR="00FE4134" w:rsidRDefault="00FE4134">
      <w:pPr>
        <w:ind w:firstLineChars="200" w:firstLine="640"/>
        <w:rPr>
          <w:rFonts w:ascii="Times New Roman" w:eastAsia="方正仿宋_GBK" w:hAnsi="Times New Roman" w:cs="Times New Roman"/>
          <w:sz w:val="32"/>
          <w:szCs w:val="20"/>
          <w:lang w:bidi="ar"/>
        </w:rPr>
      </w:pPr>
    </w:p>
    <w:p w:rsidR="00FE4134" w:rsidRDefault="00A72A25">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20"/>
          <w:lang w:bidi="ar"/>
        </w:rPr>
        <w:t xml:space="preserve">1. </w:t>
      </w:r>
      <w:r>
        <w:rPr>
          <w:rFonts w:ascii="Times New Roman" w:eastAsia="方正仿宋_GBK" w:hAnsi="Times New Roman" w:cs="Times New Roman" w:hint="eastAsia"/>
          <w:sz w:val="32"/>
          <w:szCs w:val="32"/>
          <w:lang w:bidi="ar"/>
        </w:rPr>
        <w:t>任务书是重庆市科学技术局与项目承担单位的约束性文本，具有民事合同效力。任务书受《中华人民共和国民法典》《重庆市科研项目管理办法》等相关法律法规、制度等保护，由重庆市科学技术局负责解释。</w:t>
      </w:r>
    </w:p>
    <w:p w:rsidR="00FE4134" w:rsidRDefault="00A72A25">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lang w:bidi="ar"/>
        </w:rPr>
        <w:t xml:space="preserve">2. </w:t>
      </w:r>
      <w:r>
        <w:rPr>
          <w:rFonts w:ascii="Times New Roman" w:eastAsia="方正仿宋_GBK" w:hAnsi="Times New Roman" w:cs="Times New Roman" w:hint="eastAsia"/>
          <w:sz w:val="32"/>
          <w:szCs w:val="32"/>
          <w:lang w:bidi="ar"/>
        </w:rPr>
        <w:t>任务书是经费拨付、结题验收、绩效评价、终止实施、抽查检查等科技管理活动的基本依据。</w:t>
      </w:r>
    </w:p>
    <w:p w:rsidR="00FE4134" w:rsidRDefault="00A72A25">
      <w:pPr>
        <w:ind w:firstLineChars="200" w:firstLine="640"/>
        <w:rPr>
          <w:rFonts w:ascii="Times New Roman" w:eastAsia="宋体" w:hAnsi="Times New Roman" w:cs="Times New Roman"/>
          <w:szCs w:val="20"/>
        </w:rPr>
      </w:pPr>
      <w:r>
        <w:rPr>
          <w:rFonts w:ascii="Times New Roman" w:eastAsia="方正仿宋_GBK" w:hAnsi="Times New Roman" w:cs="Times New Roman"/>
          <w:sz w:val="32"/>
          <w:szCs w:val="32"/>
          <w:lang w:bidi="ar"/>
        </w:rPr>
        <w:t xml:space="preserve">3. </w:t>
      </w:r>
      <w:r>
        <w:rPr>
          <w:rFonts w:ascii="Times New Roman" w:eastAsia="方正仿宋_GBK" w:hAnsi="Times New Roman" w:cs="Times New Roman" w:hint="eastAsia"/>
          <w:sz w:val="32"/>
          <w:szCs w:val="32"/>
          <w:lang w:bidi="ar"/>
        </w:rPr>
        <w:t>任务书的内容应当参照项目申报书的内容填写，相关内容原则上应与项目申报书一致，各项指标不能随意调整，在项目实施过程中，如果有指标调整的，须按程序签订补充合同。</w:t>
      </w:r>
    </w:p>
    <w:p w:rsidR="00FE4134" w:rsidRDefault="00A72A25">
      <w:pPr>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sz w:val="32"/>
          <w:szCs w:val="32"/>
          <w:lang w:bidi="ar"/>
        </w:rPr>
        <w:t xml:space="preserve">4. </w:t>
      </w:r>
      <w:r>
        <w:rPr>
          <w:rFonts w:ascii="Times New Roman" w:eastAsia="方正仿宋_GBK" w:hAnsi="Times New Roman" w:cs="Times New Roman" w:hint="eastAsia"/>
          <w:sz w:val="32"/>
          <w:szCs w:val="32"/>
          <w:lang w:bidi="ar"/>
        </w:rPr>
        <w:t>项目承担单位</w:t>
      </w:r>
      <w:r>
        <w:rPr>
          <w:rFonts w:ascii="Times New Roman" w:eastAsia="方正仿宋_GBK" w:hAnsi="Times New Roman" w:cs="Times New Roman" w:hint="eastAsia"/>
          <w:color w:val="000000" w:themeColor="text1"/>
          <w:sz w:val="32"/>
          <w:szCs w:val="32"/>
          <w:lang w:bidi="ar"/>
        </w:rPr>
        <w:t>应当履行法人主体责任，认真审核任务书内容并提交至市科技局。经市科技局审核确定后，以盖有“重庆市科学技术局项目任务书专用章”的任务书作为项目实施的有效依据。</w:t>
      </w:r>
    </w:p>
    <w:p w:rsidR="00FE4134" w:rsidRDefault="00A72A25">
      <w:pPr>
        <w:widowControl/>
        <w:ind w:firstLineChars="200" w:firstLine="640"/>
        <w:jc w:val="left"/>
        <w:rPr>
          <w:color w:val="0000FF"/>
        </w:rPr>
      </w:pPr>
      <w:r>
        <w:rPr>
          <w:rFonts w:ascii="Times New Roman" w:eastAsia="方正仿宋_GBK" w:hAnsi="Times New Roman" w:cs="Times New Roman"/>
          <w:sz w:val="32"/>
          <w:szCs w:val="32"/>
          <w:lang w:bidi="ar"/>
        </w:rPr>
        <w:t xml:space="preserve">5. </w:t>
      </w:r>
      <w:r>
        <w:rPr>
          <w:rFonts w:ascii="Times New Roman" w:eastAsia="方正仿宋_GBK" w:hAnsi="Times New Roman" w:cs="Times New Roman" w:hint="eastAsia"/>
          <w:sz w:val="32"/>
          <w:szCs w:val="32"/>
          <w:lang w:bidi="ar"/>
        </w:rPr>
        <w:t>各项目承担单位做好技术保密工作，涉密项目按相关管</w:t>
      </w:r>
      <w:r>
        <w:rPr>
          <w:rFonts w:ascii="Times New Roman" w:eastAsia="方正仿宋_GBK" w:hAnsi="Times New Roman" w:cs="Times New Roman" w:hint="eastAsia"/>
          <w:bCs/>
          <w:sz w:val="32"/>
          <w:szCs w:val="32"/>
          <w:lang w:bidi="ar"/>
        </w:rPr>
        <w:t>理</w:t>
      </w:r>
      <w:r>
        <w:rPr>
          <w:rFonts w:ascii="Times New Roman" w:eastAsia="方正仿宋_GBK" w:hAnsi="Times New Roman" w:cs="Times New Roman" w:hint="eastAsia"/>
          <w:sz w:val="32"/>
          <w:szCs w:val="32"/>
          <w:lang w:bidi="ar"/>
        </w:rPr>
        <w:t>规定，另行约定任务书签订。</w:t>
      </w:r>
      <w:r>
        <w:rPr>
          <w:rFonts w:ascii="方正仿宋_GBK" w:eastAsia="方正仿宋_GBK" w:hAnsi="Times New Roman" w:cs="Times New Roman" w:hint="eastAsia"/>
          <w:b/>
          <w:color w:val="000000"/>
          <w:sz w:val="32"/>
          <w:szCs w:val="32"/>
          <w:lang w:bidi="ar"/>
        </w:rPr>
        <w:br w:type="page"/>
      </w:r>
    </w:p>
    <w:p w:rsidR="00FE4134" w:rsidRDefault="00A72A25">
      <w:pPr>
        <w:numPr>
          <w:ilvl w:val="0"/>
          <w:numId w:val="1"/>
        </w:numPr>
        <w:tabs>
          <w:tab w:val="left" w:pos="630"/>
        </w:tabs>
        <w:spacing w:line="360" w:lineRule="auto"/>
        <w:ind w:leftChars="-323" w:left="-678" w:firstLine="0"/>
        <w:outlineLvl w:val="0"/>
        <w:rPr>
          <w:rFonts w:ascii="黑体" w:eastAsia="黑体" w:hAnsi="宋体" w:cs="黑体"/>
          <w:b/>
          <w:sz w:val="32"/>
          <w:szCs w:val="32"/>
        </w:rPr>
      </w:pPr>
      <w:r>
        <w:rPr>
          <w:rFonts w:ascii="黑体" w:eastAsia="黑体" w:hAnsi="宋体" w:cs="黑体" w:hint="eastAsia"/>
          <w:sz w:val="32"/>
          <w:szCs w:val="32"/>
          <w:lang w:bidi="ar"/>
        </w:rPr>
        <w:lastRenderedPageBreak/>
        <w:t>项目成果及考核指标</w:t>
      </w:r>
    </w:p>
    <w:tbl>
      <w:tblPr>
        <w:tblpPr w:leftFromText="180" w:rightFromText="180" w:vertAnchor="text" w:horzAnchor="page" w:tblpX="1356" w:tblpY="1"/>
        <w:tblOverlap w:val="neve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360"/>
        <w:gridCol w:w="3634"/>
        <w:gridCol w:w="2520"/>
      </w:tblGrid>
      <w:tr w:rsidR="00FE4134">
        <w:trPr>
          <w:trHeight w:val="560"/>
        </w:trPr>
        <w:tc>
          <w:tcPr>
            <w:tcW w:w="725" w:type="dxa"/>
            <w:tcBorders>
              <w:tl2br w:val="nil"/>
              <w:tr2bl w:val="nil"/>
            </w:tcBorders>
            <w:shd w:val="clear" w:color="auto" w:fill="F2F2F2"/>
            <w:vAlign w:val="center"/>
          </w:tcPr>
          <w:p w:rsidR="00FE4134" w:rsidRDefault="00A72A25">
            <w:pPr>
              <w:widowControl/>
              <w:spacing w:line="0" w:lineRule="atLeast"/>
              <w:jc w:val="center"/>
              <w:rPr>
                <w:rFonts w:eastAsia="仿宋"/>
                <w:color w:val="000000" w:themeColor="text1"/>
                <w:sz w:val="24"/>
              </w:rPr>
            </w:pPr>
            <w:bookmarkStart w:id="5" w:name="qtkhzb"/>
            <w:bookmarkEnd w:id="5"/>
            <w:r>
              <w:rPr>
                <w:rFonts w:eastAsia="仿宋"/>
                <w:color w:val="000000" w:themeColor="text1"/>
                <w:sz w:val="24"/>
              </w:rPr>
              <w:t>序号</w:t>
            </w:r>
          </w:p>
        </w:tc>
        <w:tc>
          <w:tcPr>
            <w:tcW w:w="2360" w:type="dxa"/>
            <w:tcBorders>
              <w:tl2br w:val="nil"/>
              <w:tr2bl w:val="nil"/>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一级指标</w:t>
            </w:r>
          </w:p>
        </w:tc>
        <w:tc>
          <w:tcPr>
            <w:tcW w:w="3634" w:type="dxa"/>
            <w:tcBorders>
              <w:tl2br w:val="nil"/>
              <w:tr2bl w:val="nil"/>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二级指标（可量化、可考核）</w:t>
            </w:r>
          </w:p>
        </w:tc>
        <w:tc>
          <w:tcPr>
            <w:tcW w:w="2520" w:type="dxa"/>
            <w:tcBorders>
              <w:tl2br w:val="nil"/>
              <w:tr2bl w:val="nil"/>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color w:val="000000" w:themeColor="text1"/>
                <w:sz w:val="24"/>
              </w:rPr>
              <w:t>验收依据</w:t>
            </w:r>
            <w:r>
              <w:rPr>
                <w:rFonts w:eastAsia="仿宋" w:hint="eastAsia"/>
                <w:color w:val="000000" w:themeColor="text1"/>
                <w:sz w:val="24"/>
              </w:rPr>
              <w:t>和验收方式</w:t>
            </w:r>
          </w:p>
        </w:tc>
      </w:tr>
      <w:tr w:rsidR="00FE4134">
        <w:trPr>
          <w:trHeight w:val="958"/>
        </w:trPr>
        <w:tc>
          <w:tcPr>
            <w:tcW w:w="725"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1</w:t>
            </w:r>
          </w:p>
        </w:tc>
        <w:tc>
          <w:tcPr>
            <w:tcW w:w="2360"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承担重大任务</w:t>
            </w:r>
          </w:p>
        </w:tc>
        <w:tc>
          <w:tcPr>
            <w:tcW w:w="3634" w:type="dxa"/>
            <w:tcBorders>
              <w:tl2br w:val="nil"/>
              <w:tr2bl w:val="nil"/>
            </w:tcBorders>
            <w:vAlign w:val="center"/>
          </w:tcPr>
          <w:p w:rsidR="00FE4134" w:rsidRDefault="00FE4134">
            <w:pPr>
              <w:spacing w:line="0" w:lineRule="atLeast"/>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2</w:t>
            </w:r>
          </w:p>
        </w:tc>
        <w:tc>
          <w:tcPr>
            <w:tcW w:w="2360"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汇聚优势人才</w:t>
            </w: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3</w:t>
            </w:r>
          </w:p>
          <w:p w:rsidR="00FE4134" w:rsidRDefault="00FE4134">
            <w:pPr>
              <w:spacing w:line="0" w:lineRule="atLeast"/>
              <w:jc w:val="center"/>
              <w:rPr>
                <w:rFonts w:eastAsia="仿宋_GB2312"/>
                <w:color w:val="000000" w:themeColor="text1"/>
                <w:sz w:val="22"/>
                <w:szCs w:val="22"/>
              </w:rPr>
            </w:pPr>
          </w:p>
        </w:tc>
        <w:tc>
          <w:tcPr>
            <w:tcW w:w="2360"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产出重大成果</w:t>
            </w: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4</w:t>
            </w:r>
          </w:p>
          <w:p w:rsidR="00FE4134" w:rsidRDefault="00FE4134">
            <w:pPr>
              <w:spacing w:line="0" w:lineRule="atLeast"/>
              <w:jc w:val="center"/>
              <w:rPr>
                <w:rFonts w:eastAsia="仿宋_GB2312"/>
                <w:color w:val="000000" w:themeColor="text1"/>
                <w:sz w:val="22"/>
                <w:szCs w:val="22"/>
              </w:rPr>
            </w:pPr>
          </w:p>
        </w:tc>
        <w:tc>
          <w:tcPr>
            <w:tcW w:w="2360" w:type="dxa"/>
            <w:vMerge w:val="restart"/>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实现重大转化</w:t>
            </w: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58"/>
        </w:trPr>
        <w:tc>
          <w:tcPr>
            <w:tcW w:w="725"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360" w:type="dxa"/>
            <w:vMerge/>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r w:rsidR="00FE4134">
        <w:trPr>
          <w:trHeight w:val="976"/>
        </w:trPr>
        <w:tc>
          <w:tcPr>
            <w:tcW w:w="725" w:type="dxa"/>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5</w:t>
            </w:r>
          </w:p>
        </w:tc>
        <w:tc>
          <w:tcPr>
            <w:tcW w:w="2360" w:type="dxa"/>
            <w:tcBorders>
              <w:tl2br w:val="nil"/>
              <w:tr2bl w:val="nil"/>
            </w:tcBorders>
            <w:vAlign w:val="center"/>
          </w:tcPr>
          <w:p w:rsidR="00FE4134" w:rsidRDefault="00A72A25">
            <w:pPr>
              <w:spacing w:line="0" w:lineRule="atLeast"/>
              <w:jc w:val="center"/>
              <w:rPr>
                <w:rFonts w:eastAsia="仿宋_GB2312"/>
                <w:color w:val="000000" w:themeColor="text1"/>
                <w:sz w:val="22"/>
                <w:szCs w:val="22"/>
              </w:rPr>
            </w:pPr>
            <w:r>
              <w:rPr>
                <w:rFonts w:eastAsia="仿宋_GB2312" w:hint="eastAsia"/>
                <w:color w:val="000000" w:themeColor="text1"/>
                <w:sz w:val="22"/>
                <w:szCs w:val="22"/>
              </w:rPr>
              <w:t>其他</w:t>
            </w:r>
          </w:p>
        </w:tc>
        <w:tc>
          <w:tcPr>
            <w:tcW w:w="3634"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c>
          <w:tcPr>
            <w:tcW w:w="2520" w:type="dxa"/>
            <w:tcBorders>
              <w:tl2br w:val="nil"/>
              <w:tr2bl w:val="nil"/>
            </w:tcBorders>
            <w:vAlign w:val="center"/>
          </w:tcPr>
          <w:p w:rsidR="00FE4134" w:rsidRDefault="00FE4134">
            <w:pPr>
              <w:spacing w:line="0" w:lineRule="atLeast"/>
              <w:jc w:val="center"/>
              <w:rPr>
                <w:rFonts w:eastAsia="仿宋_GB2312"/>
                <w:color w:val="000000" w:themeColor="text1"/>
                <w:sz w:val="22"/>
                <w:szCs w:val="22"/>
              </w:rPr>
            </w:pPr>
          </w:p>
        </w:tc>
      </w:tr>
    </w:tbl>
    <w:p w:rsidR="00FE4134" w:rsidRDefault="00A72A25">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备注：1.此考核指标将作为项目结题考核的重要依据。</w:t>
      </w:r>
    </w:p>
    <w:p w:rsidR="00FE4134" w:rsidRDefault="00A72A25">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2.承担重大任务指承担国家和市级重大科研项目；建设国家级和省部级研发和产学研平台；实施“两重”项目和市级科技基础设施项目、重大工程等。</w:t>
      </w:r>
    </w:p>
    <w:p w:rsidR="00FE4134" w:rsidRDefault="00A72A25">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3.汇聚优势人才指引进国家和省部级人才、“渝跃行动”人才、诺奖获得者等。</w:t>
      </w:r>
    </w:p>
    <w:p w:rsidR="00FE4134" w:rsidRDefault="00A72A25">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4.产出重大成果指获得国家级奖励、省部级科技奖励、部级央企科技奖励；发表高水平论文、获得发明专利或软件著作权；制定国际、国家、行业、团体标准；获得新药、新产品证书等。</w:t>
      </w:r>
    </w:p>
    <w:p w:rsidR="00FE4134" w:rsidRDefault="00A72A25">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实现重大转化指技术成果应用及转移转化数量；重大产品经济效益指标；技术合同交易额；孵化培育高新技术企业和科技型企业数量；提供技术咨询或技术服务数量；服务高新技术企业和科技型企业数量；承担技术开发等横向项目数量与金额等。</w:t>
      </w:r>
    </w:p>
    <w:p w:rsidR="00FE4134" w:rsidRDefault="00A72A25">
      <w:pPr>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6.其他指开放合作交流，包括举办全球性学术交流论坛或学术交流会议；举办全国性学术交流论坛或学术交流会议；以及其他需要纳入考核的指标。</w:t>
      </w:r>
    </w:p>
    <w:p w:rsidR="00FE4134" w:rsidRDefault="00A72A25">
      <w:pPr>
        <w:rPr>
          <w:rFonts w:ascii="黑体" w:eastAsia="黑体" w:hAnsi="黑体" w:cs="黑体"/>
          <w:sz w:val="32"/>
          <w:szCs w:val="32"/>
        </w:rPr>
      </w:pPr>
      <w:r>
        <w:rPr>
          <w:rFonts w:ascii="黑体" w:eastAsia="黑体" w:hAnsi="黑体" w:cs="黑体" w:hint="eastAsia"/>
          <w:sz w:val="32"/>
          <w:szCs w:val="32"/>
        </w:rPr>
        <w:br w:type="page"/>
      </w:r>
    </w:p>
    <w:p w:rsidR="00FE4134" w:rsidRDefault="00A72A25">
      <w:pPr>
        <w:tabs>
          <w:tab w:val="left" w:pos="630"/>
        </w:tabs>
        <w:spacing w:line="360" w:lineRule="auto"/>
        <w:outlineLvl w:val="0"/>
        <w:rPr>
          <w:rFonts w:ascii="方正楷体_GBK" w:eastAsia="方正楷体_GBK" w:hAnsi="黑体"/>
          <w:bCs/>
          <w:sz w:val="28"/>
          <w:szCs w:val="32"/>
        </w:rPr>
      </w:pPr>
      <w:r>
        <w:rPr>
          <w:rFonts w:ascii="黑体" w:eastAsia="黑体" w:hAnsi="黑体" w:cs="黑体" w:hint="eastAsia"/>
          <w:sz w:val="32"/>
          <w:szCs w:val="32"/>
        </w:rPr>
        <w:lastRenderedPageBreak/>
        <w:t>二、项目主要实施内容</w:t>
      </w:r>
      <w:r>
        <w:rPr>
          <w:rFonts w:ascii="方正楷体_GBK" w:eastAsia="方正楷体_GBK" w:hAnsi="黑体" w:hint="eastAsia"/>
          <w:bCs/>
          <w:sz w:val="28"/>
          <w:szCs w:val="32"/>
        </w:rPr>
        <w:t>(简要阐述项目实施目标与实施内容、路径等，2000字左右)</w:t>
      </w:r>
      <w:bookmarkStart w:id="6" w:name="qtzb"/>
      <w:bookmarkEnd w:id="6"/>
    </w:p>
    <w:p w:rsidR="00FE4134" w:rsidRDefault="00FE4134">
      <w:pPr>
        <w:pStyle w:val="2"/>
      </w:pPr>
      <w:bookmarkStart w:id="7" w:name="_GoBack"/>
      <w:bookmarkEnd w:id="7"/>
    </w:p>
    <w:p w:rsidR="00FE4134" w:rsidRDefault="00A72A25">
      <w:pPr>
        <w:rPr>
          <w:rFonts w:ascii="Times New Roman" w:eastAsia="黑体" w:hAnsi="Times New Roman" w:cs="Times New Roman"/>
          <w:color w:val="000000"/>
          <w:sz w:val="30"/>
          <w:szCs w:val="20"/>
          <w:lang w:bidi="ar"/>
        </w:rPr>
        <w:sectPr w:rsidR="00FE4134">
          <w:pgSz w:w="11915" w:h="16840"/>
          <w:pgMar w:top="1440" w:right="1800" w:bottom="1440" w:left="1800" w:header="709" w:footer="879" w:gutter="0"/>
          <w:pgNumType w:fmt="numberInDash"/>
          <w:cols w:space="425"/>
          <w:docGrid w:type="lines" w:linePitch="312"/>
        </w:sectPr>
      </w:pPr>
      <w:r>
        <w:rPr>
          <w:rFonts w:eastAsia="黑体"/>
          <w:color w:val="000000"/>
          <w:sz w:val="24"/>
        </w:rPr>
        <w:br w:type="page"/>
      </w:r>
    </w:p>
    <w:p w:rsidR="00FE4134" w:rsidRDefault="00A72A25">
      <w:pPr>
        <w:spacing w:line="360" w:lineRule="auto"/>
        <w:ind w:left="420"/>
        <w:jc w:val="left"/>
        <w:rPr>
          <w:rFonts w:ascii="黑体" w:eastAsia="黑体" w:hAnsi="Times New Roman" w:cs="黑体"/>
          <w:sz w:val="30"/>
          <w:szCs w:val="30"/>
        </w:rPr>
      </w:pPr>
      <w:r>
        <w:rPr>
          <w:rFonts w:ascii="黑体" w:eastAsia="黑体" w:hAnsi="宋体" w:cs="黑体" w:hint="eastAsia"/>
          <w:sz w:val="32"/>
          <w:szCs w:val="32"/>
          <w:lang w:bidi="ar"/>
        </w:rPr>
        <w:lastRenderedPageBreak/>
        <w:t>三</w:t>
      </w:r>
      <w:r>
        <w:rPr>
          <w:rFonts w:ascii="黑体" w:eastAsia="黑体" w:hAnsi="Times New Roman" w:cs="黑体" w:hint="eastAsia"/>
          <w:sz w:val="32"/>
          <w:szCs w:val="20"/>
          <w:lang w:bidi="ar"/>
        </w:rPr>
        <w:t>、</w:t>
      </w:r>
      <w:r>
        <w:rPr>
          <w:rFonts w:ascii="黑体" w:eastAsia="黑体" w:hAnsi="宋体" w:cs="黑体" w:hint="eastAsia"/>
          <w:bCs/>
          <w:sz w:val="32"/>
          <w:szCs w:val="32"/>
          <w:lang w:bidi="ar"/>
        </w:rPr>
        <w:t>项目</w:t>
      </w:r>
      <w:r>
        <w:rPr>
          <w:rFonts w:ascii="黑体" w:eastAsia="黑体" w:hAnsi="Times New Roman" w:cs="黑体" w:hint="eastAsia"/>
          <w:sz w:val="32"/>
          <w:szCs w:val="20"/>
          <w:lang w:bidi="ar"/>
        </w:rPr>
        <w:t>团队</w:t>
      </w:r>
    </w:p>
    <w:tbl>
      <w:tblPr>
        <w:tblW w:w="14544" w:type="dxa"/>
        <w:jc w:val="center"/>
        <w:tblBorders>
          <w:top w:val="single" w:sz="6" w:space="0" w:color="auto"/>
          <w:left w:val="single" w:sz="6" w:space="0" w:color="000000"/>
          <w:bottom w:val="single" w:sz="6"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68"/>
        <w:gridCol w:w="1258"/>
        <w:gridCol w:w="1639"/>
        <w:gridCol w:w="1873"/>
        <w:gridCol w:w="1339"/>
        <w:gridCol w:w="3151"/>
        <w:gridCol w:w="3172"/>
        <w:gridCol w:w="1444"/>
      </w:tblGrid>
      <w:tr w:rsidR="00FE4134">
        <w:trPr>
          <w:cantSplit/>
          <w:trHeight w:val="494"/>
          <w:jc w:val="center"/>
        </w:trPr>
        <w:tc>
          <w:tcPr>
            <w:tcW w:w="668" w:type="dxa"/>
            <w:tcBorders>
              <w:top w:val="single" w:sz="6" w:space="0" w:color="auto"/>
              <w:left w:val="single" w:sz="6" w:space="0" w:color="000000"/>
              <w:bottom w:val="single" w:sz="6" w:space="0" w:color="auto"/>
              <w:right w:val="single" w:sz="6" w:space="0" w:color="auto"/>
            </w:tcBorders>
            <w:shd w:val="clear" w:color="auto" w:fill="F2F2F2"/>
            <w:vAlign w:val="center"/>
          </w:tcPr>
          <w:p w:rsidR="00FE4134" w:rsidRDefault="00A72A25">
            <w:pPr>
              <w:tabs>
                <w:tab w:val="left" w:pos="630"/>
              </w:tabs>
              <w:spacing w:line="280" w:lineRule="atLeast"/>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rPr>
              <w:t>排名</w:t>
            </w:r>
          </w:p>
        </w:tc>
        <w:tc>
          <w:tcPr>
            <w:tcW w:w="1258" w:type="dxa"/>
            <w:tcBorders>
              <w:top w:val="single" w:sz="6" w:space="0" w:color="auto"/>
              <w:left w:val="single" w:sz="6" w:space="0" w:color="auto"/>
              <w:bottom w:val="single" w:sz="6" w:space="0" w:color="auto"/>
              <w:right w:val="single" w:sz="4" w:space="0" w:color="auto"/>
            </w:tcBorders>
            <w:shd w:val="clear" w:color="auto" w:fill="F2F2F2"/>
            <w:vAlign w:val="center"/>
          </w:tcPr>
          <w:p w:rsidR="00FE4134" w:rsidRDefault="00A72A25">
            <w:pPr>
              <w:tabs>
                <w:tab w:val="left" w:pos="630"/>
              </w:tabs>
              <w:spacing w:line="280" w:lineRule="atLeast"/>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姓名</w:t>
            </w:r>
          </w:p>
        </w:tc>
        <w:tc>
          <w:tcPr>
            <w:tcW w:w="1639" w:type="dxa"/>
            <w:tcBorders>
              <w:top w:val="single" w:sz="6" w:space="0" w:color="auto"/>
              <w:left w:val="single" w:sz="4" w:space="0" w:color="auto"/>
              <w:bottom w:val="single" w:sz="6" w:space="0" w:color="auto"/>
              <w:right w:val="single" w:sz="6" w:space="0" w:color="auto"/>
            </w:tcBorders>
            <w:shd w:val="clear" w:color="auto" w:fill="F2F2F2"/>
            <w:vAlign w:val="center"/>
          </w:tcPr>
          <w:p w:rsidR="00FE4134" w:rsidRDefault="00A72A25">
            <w:pPr>
              <w:tabs>
                <w:tab w:val="left" w:pos="630"/>
              </w:tabs>
              <w:spacing w:line="280" w:lineRule="atLeast"/>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专业</w:t>
            </w:r>
          </w:p>
        </w:tc>
        <w:tc>
          <w:tcPr>
            <w:tcW w:w="1873" w:type="dxa"/>
            <w:tcBorders>
              <w:top w:val="single" w:sz="6" w:space="0" w:color="auto"/>
              <w:left w:val="single" w:sz="6" w:space="0" w:color="auto"/>
              <w:bottom w:val="single" w:sz="6" w:space="0" w:color="auto"/>
              <w:right w:val="single" w:sz="6" w:space="0" w:color="auto"/>
            </w:tcBorders>
            <w:shd w:val="clear" w:color="auto" w:fill="F2F2F2"/>
            <w:vAlign w:val="center"/>
          </w:tcPr>
          <w:p w:rsidR="00FE4134" w:rsidRDefault="00A72A25">
            <w:pPr>
              <w:widowControl/>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工作单位</w:t>
            </w:r>
          </w:p>
        </w:tc>
        <w:tc>
          <w:tcPr>
            <w:tcW w:w="1339" w:type="dxa"/>
            <w:tcBorders>
              <w:top w:val="single" w:sz="6" w:space="0" w:color="auto"/>
              <w:left w:val="single" w:sz="6" w:space="0" w:color="auto"/>
              <w:bottom w:val="single" w:sz="6" w:space="0" w:color="auto"/>
              <w:right w:val="single" w:sz="6" w:space="0" w:color="auto"/>
            </w:tcBorders>
            <w:shd w:val="clear" w:color="auto" w:fill="F2F2F2"/>
            <w:vAlign w:val="center"/>
          </w:tcPr>
          <w:p w:rsidR="00FE4134" w:rsidRDefault="00A72A25">
            <w:pPr>
              <w:tabs>
                <w:tab w:val="left" w:pos="630"/>
              </w:tabs>
              <w:spacing w:line="240" w:lineRule="atLeast"/>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职称</w:t>
            </w:r>
          </w:p>
        </w:tc>
        <w:tc>
          <w:tcPr>
            <w:tcW w:w="3151" w:type="dxa"/>
            <w:tcBorders>
              <w:top w:val="single" w:sz="6" w:space="0" w:color="auto"/>
              <w:left w:val="single" w:sz="6" w:space="0" w:color="auto"/>
              <w:bottom w:val="single" w:sz="6" w:space="0" w:color="auto"/>
              <w:right w:val="single" w:sz="6" w:space="0" w:color="auto"/>
            </w:tcBorders>
            <w:shd w:val="clear" w:color="auto" w:fill="F2F2F2"/>
            <w:vAlign w:val="center"/>
          </w:tcPr>
          <w:p w:rsidR="00FE4134" w:rsidRDefault="00A72A25">
            <w:pPr>
              <w:tabs>
                <w:tab w:val="left" w:pos="630"/>
              </w:tabs>
              <w:spacing w:line="240" w:lineRule="atLeast"/>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身份证号码</w:t>
            </w:r>
          </w:p>
        </w:tc>
        <w:tc>
          <w:tcPr>
            <w:tcW w:w="3172" w:type="dxa"/>
            <w:tcBorders>
              <w:top w:val="single" w:sz="6" w:space="0" w:color="auto"/>
              <w:left w:val="single" w:sz="6" w:space="0" w:color="auto"/>
              <w:bottom w:val="single" w:sz="6" w:space="0" w:color="auto"/>
              <w:right w:val="single" w:sz="6" w:space="0" w:color="auto"/>
            </w:tcBorders>
            <w:shd w:val="clear" w:color="auto" w:fill="F2F2F2"/>
            <w:vAlign w:val="center"/>
          </w:tcPr>
          <w:p w:rsidR="00FE4134" w:rsidRDefault="00A72A25">
            <w:pPr>
              <w:widowControl/>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项目分工</w:t>
            </w:r>
          </w:p>
        </w:tc>
        <w:tc>
          <w:tcPr>
            <w:tcW w:w="1444" w:type="dxa"/>
            <w:tcBorders>
              <w:top w:val="single" w:sz="6" w:space="0" w:color="auto"/>
              <w:left w:val="single" w:sz="6" w:space="0" w:color="auto"/>
              <w:bottom w:val="single" w:sz="6" w:space="0" w:color="auto"/>
              <w:right w:val="single" w:sz="8" w:space="0" w:color="auto"/>
            </w:tcBorders>
            <w:shd w:val="clear" w:color="auto" w:fill="F2F2F2"/>
            <w:vAlign w:val="center"/>
          </w:tcPr>
          <w:p w:rsidR="00FE4134" w:rsidRDefault="00A72A25">
            <w:pPr>
              <w:spacing w:before="120" w:line="300" w:lineRule="exact"/>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每年工作</w:t>
            </w:r>
          </w:p>
          <w:p w:rsidR="00FE4134" w:rsidRDefault="00A72A25">
            <w:pPr>
              <w:widowControl/>
              <w:spacing w:line="300" w:lineRule="exact"/>
              <w:jc w:val="center"/>
              <w:rPr>
                <w:rFonts w:ascii="方正黑体_GBK" w:eastAsia="方正黑体_GBK" w:hAnsi="方正黑体_GBK" w:cs="方正黑体_GBK"/>
                <w:sz w:val="24"/>
                <w:szCs w:val="20"/>
              </w:rPr>
            </w:pPr>
            <w:r>
              <w:rPr>
                <w:rFonts w:ascii="方正黑体_GBK" w:eastAsia="方正黑体_GBK" w:hAnsi="方正黑体_GBK" w:cs="方正黑体_GBK" w:hint="eastAsia"/>
                <w:sz w:val="24"/>
                <w:szCs w:val="20"/>
                <w:lang w:bidi="ar"/>
              </w:rPr>
              <w:t>时间(月)</w:t>
            </w:r>
          </w:p>
        </w:tc>
      </w:tr>
      <w:tr w:rsidR="00FE4134">
        <w:trPr>
          <w:cantSplit/>
          <w:trHeight w:val="244"/>
          <w:jc w:val="center"/>
        </w:trPr>
        <w:tc>
          <w:tcPr>
            <w:tcW w:w="668" w:type="dxa"/>
            <w:tcBorders>
              <w:top w:val="single" w:sz="6" w:space="0" w:color="auto"/>
              <w:left w:val="single" w:sz="6" w:space="0" w:color="000000"/>
              <w:bottom w:val="single" w:sz="6" w:space="0" w:color="auto"/>
              <w:right w:val="single" w:sz="6" w:space="0" w:color="auto"/>
            </w:tcBorders>
            <w:shd w:val="clear" w:color="auto" w:fill="auto"/>
            <w:vAlign w:val="center"/>
          </w:tcPr>
          <w:p w:rsidR="00FE4134" w:rsidRDefault="00FE4134">
            <w:pPr>
              <w:tabs>
                <w:tab w:val="left" w:pos="630"/>
              </w:tabs>
              <w:spacing w:line="0" w:lineRule="atLeast"/>
              <w:jc w:val="center"/>
              <w:rPr>
                <w:rFonts w:ascii="仿宋_GB2312" w:eastAsia="仿宋_GB2312" w:hAnsi="仿宋_GB2312" w:cs="仿宋_GB2312"/>
                <w:sz w:val="28"/>
                <w:szCs w:val="28"/>
              </w:rPr>
            </w:pPr>
          </w:p>
        </w:tc>
        <w:tc>
          <w:tcPr>
            <w:tcW w:w="1258" w:type="dxa"/>
            <w:tcBorders>
              <w:top w:val="single" w:sz="6" w:space="0" w:color="auto"/>
              <w:left w:val="single" w:sz="6" w:space="0" w:color="auto"/>
              <w:bottom w:val="single" w:sz="6" w:space="0" w:color="auto"/>
              <w:right w:val="single" w:sz="4" w:space="0" w:color="auto"/>
            </w:tcBorders>
            <w:shd w:val="clear" w:color="auto" w:fill="auto"/>
            <w:vAlign w:val="center"/>
          </w:tcPr>
          <w:p w:rsidR="00FE4134" w:rsidRDefault="00FE4134">
            <w:pPr>
              <w:tabs>
                <w:tab w:val="left" w:pos="630"/>
              </w:tabs>
              <w:spacing w:line="0" w:lineRule="atLeast"/>
              <w:jc w:val="center"/>
              <w:rPr>
                <w:rFonts w:ascii="仿宋_GB2312" w:eastAsia="仿宋_GB2312" w:hAnsi="仿宋_GB2312" w:cs="仿宋_GB2312"/>
                <w:sz w:val="28"/>
                <w:szCs w:val="28"/>
              </w:rPr>
            </w:pPr>
          </w:p>
        </w:tc>
        <w:tc>
          <w:tcPr>
            <w:tcW w:w="1639" w:type="dxa"/>
            <w:tcBorders>
              <w:top w:val="single" w:sz="6" w:space="0" w:color="auto"/>
              <w:left w:val="single" w:sz="4" w:space="0" w:color="auto"/>
              <w:bottom w:val="single" w:sz="6" w:space="0" w:color="auto"/>
              <w:right w:val="single" w:sz="6" w:space="0" w:color="auto"/>
            </w:tcBorders>
            <w:shd w:val="clear" w:color="auto" w:fill="auto"/>
            <w:vAlign w:val="center"/>
          </w:tcPr>
          <w:p w:rsidR="00FE4134" w:rsidRDefault="00FE4134">
            <w:pPr>
              <w:tabs>
                <w:tab w:val="left" w:pos="630"/>
              </w:tabs>
              <w:spacing w:line="0" w:lineRule="atLeast"/>
              <w:jc w:val="center"/>
              <w:rPr>
                <w:rFonts w:ascii="仿宋_GB2312" w:eastAsia="仿宋_GB2312" w:hAnsi="仿宋_GB2312" w:cs="仿宋_GB2312"/>
                <w:sz w:val="28"/>
                <w:szCs w:val="28"/>
              </w:rPr>
            </w:pPr>
          </w:p>
        </w:tc>
        <w:tc>
          <w:tcPr>
            <w:tcW w:w="1873" w:type="dxa"/>
            <w:tcBorders>
              <w:top w:val="single" w:sz="6" w:space="0" w:color="auto"/>
              <w:left w:val="single" w:sz="6" w:space="0" w:color="auto"/>
              <w:bottom w:val="single" w:sz="6" w:space="0" w:color="auto"/>
              <w:right w:val="single" w:sz="6" w:space="0" w:color="auto"/>
            </w:tcBorders>
            <w:shd w:val="clear" w:color="auto" w:fill="auto"/>
            <w:vAlign w:val="center"/>
          </w:tcPr>
          <w:p w:rsidR="00FE4134" w:rsidRDefault="00FE4134">
            <w:pPr>
              <w:widowControl/>
              <w:spacing w:line="0" w:lineRule="atLeast"/>
              <w:jc w:val="center"/>
              <w:rPr>
                <w:rFonts w:ascii="仿宋_GB2312" w:eastAsia="仿宋_GB2312" w:hAnsi="仿宋_GB2312" w:cs="仿宋_GB2312"/>
                <w:sz w:val="28"/>
                <w:szCs w:val="28"/>
              </w:rPr>
            </w:pPr>
          </w:p>
        </w:tc>
        <w:tc>
          <w:tcPr>
            <w:tcW w:w="1339" w:type="dxa"/>
            <w:tcBorders>
              <w:top w:val="single" w:sz="6" w:space="0" w:color="auto"/>
              <w:left w:val="single" w:sz="6" w:space="0" w:color="auto"/>
              <w:bottom w:val="single" w:sz="6" w:space="0" w:color="auto"/>
              <w:right w:val="single" w:sz="6" w:space="0" w:color="auto"/>
            </w:tcBorders>
            <w:shd w:val="clear" w:color="auto" w:fill="auto"/>
            <w:vAlign w:val="center"/>
          </w:tcPr>
          <w:p w:rsidR="00FE4134" w:rsidRDefault="00FE4134">
            <w:pPr>
              <w:tabs>
                <w:tab w:val="left" w:pos="630"/>
              </w:tabs>
              <w:spacing w:line="0" w:lineRule="atLeast"/>
              <w:jc w:val="center"/>
              <w:rPr>
                <w:rFonts w:ascii="仿宋_GB2312" w:eastAsia="仿宋_GB2312" w:hAnsi="仿宋_GB2312" w:cs="仿宋_GB2312"/>
                <w:sz w:val="28"/>
                <w:szCs w:val="28"/>
              </w:rPr>
            </w:pPr>
          </w:p>
        </w:tc>
        <w:tc>
          <w:tcPr>
            <w:tcW w:w="3151" w:type="dxa"/>
            <w:tcBorders>
              <w:top w:val="single" w:sz="6" w:space="0" w:color="auto"/>
              <w:left w:val="single" w:sz="6" w:space="0" w:color="auto"/>
              <w:bottom w:val="single" w:sz="6" w:space="0" w:color="auto"/>
              <w:right w:val="single" w:sz="6" w:space="0" w:color="auto"/>
            </w:tcBorders>
            <w:shd w:val="clear" w:color="auto" w:fill="auto"/>
            <w:vAlign w:val="center"/>
          </w:tcPr>
          <w:p w:rsidR="00FE4134" w:rsidRDefault="00FE4134">
            <w:pPr>
              <w:tabs>
                <w:tab w:val="left" w:pos="630"/>
              </w:tabs>
              <w:spacing w:line="0" w:lineRule="atLeast"/>
              <w:jc w:val="center"/>
              <w:rPr>
                <w:rFonts w:ascii="仿宋_GB2312" w:eastAsia="仿宋_GB2312" w:hAnsi="仿宋_GB2312" w:cs="仿宋_GB2312"/>
                <w:b/>
                <w:sz w:val="28"/>
                <w:szCs w:val="28"/>
              </w:rPr>
            </w:pPr>
          </w:p>
        </w:tc>
        <w:tc>
          <w:tcPr>
            <w:tcW w:w="3172" w:type="dxa"/>
            <w:tcBorders>
              <w:top w:val="single" w:sz="6" w:space="0" w:color="auto"/>
              <w:left w:val="single" w:sz="6" w:space="0" w:color="auto"/>
              <w:bottom w:val="single" w:sz="6" w:space="0" w:color="auto"/>
              <w:right w:val="single" w:sz="6" w:space="0" w:color="auto"/>
            </w:tcBorders>
            <w:shd w:val="clear" w:color="auto" w:fill="auto"/>
            <w:vAlign w:val="center"/>
          </w:tcPr>
          <w:p w:rsidR="00FE4134" w:rsidRDefault="00FE4134">
            <w:pPr>
              <w:widowControl/>
              <w:spacing w:line="0" w:lineRule="atLeast"/>
              <w:jc w:val="left"/>
              <w:rPr>
                <w:rFonts w:ascii="仿宋_GB2312" w:eastAsia="仿宋_GB2312" w:hAnsi="仿宋_GB2312" w:cs="仿宋_GB2312"/>
                <w:sz w:val="28"/>
                <w:szCs w:val="28"/>
              </w:rPr>
            </w:pPr>
          </w:p>
        </w:tc>
        <w:tc>
          <w:tcPr>
            <w:tcW w:w="1444" w:type="dxa"/>
            <w:tcBorders>
              <w:top w:val="single" w:sz="6" w:space="0" w:color="auto"/>
              <w:left w:val="single" w:sz="6" w:space="0" w:color="auto"/>
              <w:bottom w:val="single" w:sz="6" w:space="0" w:color="auto"/>
              <w:right w:val="single" w:sz="8" w:space="0" w:color="auto"/>
            </w:tcBorders>
            <w:shd w:val="clear" w:color="auto" w:fill="auto"/>
            <w:vAlign w:val="center"/>
          </w:tcPr>
          <w:p w:rsidR="00FE4134" w:rsidRDefault="00FE4134">
            <w:pPr>
              <w:spacing w:before="120" w:line="0" w:lineRule="atLeast"/>
              <w:jc w:val="center"/>
              <w:rPr>
                <w:rFonts w:ascii="仿宋_GB2312" w:eastAsia="仿宋_GB2312" w:hAnsi="仿宋_GB2312" w:cs="仿宋_GB2312"/>
                <w:sz w:val="28"/>
                <w:szCs w:val="28"/>
              </w:rPr>
            </w:pPr>
          </w:p>
        </w:tc>
      </w:tr>
    </w:tbl>
    <w:p w:rsidR="00FE4134" w:rsidRDefault="00A72A25">
      <w:pPr>
        <w:spacing w:line="280" w:lineRule="exact"/>
        <w:ind w:firstLineChars="200" w:firstLine="480"/>
        <w:rPr>
          <w:rFonts w:ascii="Times New Roman" w:eastAsia="方正仿宋_GBK" w:hAnsi="Times New Roman" w:cs="Times New Roman"/>
          <w:sz w:val="24"/>
          <w:lang w:bidi="ar"/>
        </w:rPr>
      </w:pPr>
      <w:r>
        <w:rPr>
          <w:rFonts w:ascii="Times New Roman" w:eastAsia="方正仿宋_GBK" w:hAnsi="Times New Roman" w:cs="Times New Roman"/>
          <w:sz w:val="24"/>
          <w:lang w:bidi="ar"/>
        </w:rPr>
        <w:t>注：</w:t>
      </w:r>
      <w:r>
        <w:rPr>
          <w:rFonts w:ascii="Times New Roman" w:eastAsia="方正仿宋_GBK" w:hAnsi="Times New Roman" w:cs="Times New Roman"/>
          <w:sz w:val="24"/>
          <w:lang w:bidi="ar"/>
        </w:rPr>
        <w:t xml:space="preserve">1. </w:t>
      </w:r>
      <w:r>
        <w:rPr>
          <w:rFonts w:ascii="Times New Roman" w:eastAsia="方正仿宋_GBK" w:hAnsi="Times New Roman" w:cs="Times New Roman"/>
          <w:sz w:val="24"/>
          <w:lang w:bidi="ar"/>
        </w:rPr>
        <w:t>项目负责人应当是项目承担单位的在职人员。</w:t>
      </w:r>
    </w:p>
    <w:p w:rsidR="00FE4134" w:rsidRDefault="00A72A25">
      <w:pPr>
        <w:spacing w:line="280" w:lineRule="exact"/>
        <w:ind w:firstLineChars="200" w:firstLine="480"/>
        <w:rPr>
          <w:rFonts w:ascii="方正仿宋_GBK" w:eastAsia="方正仿宋_GBK" w:hAnsi="方正仿宋_GBK" w:cs="方正仿宋_GBK"/>
          <w:sz w:val="24"/>
        </w:rPr>
      </w:pPr>
      <w:r>
        <w:rPr>
          <w:rFonts w:ascii="Times New Roman" w:eastAsia="方正仿宋_GBK" w:hAnsi="Times New Roman" w:cs="Times New Roman"/>
          <w:sz w:val="24"/>
          <w:lang w:bidi="ar"/>
        </w:rPr>
        <w:t xml:space="preserve">    2. </w:t>
      </w:r>
      <w:r>
        <w:rPr>
          <w:rFonts w:ascii="Times New Roman" w:eastAsia="方正仿宋_GBK" w:hAnsi="Times New Roman" w:cs="Times New Roman"/>
          <w:sz w:val="24"/>
          <w:lang w:bidi="ar"/>
        </w:rPr>
        <w:t>所有参与单位至少有一人作为研发团队成员。</w:t>
      </w:r>
      <w:r>
        <w:rPr>
          <w:rFonts w:ascii="Times New Roman" w:eastAsia="黑体" w:hAnsi="Times New Roman" w:cs="Times New Roman"/>
          <w:color w:val="000000"/>
          <w:sz w:val="30"/>
          <w:szCs w:val="20"/>
          <w:lang w:bidi="ar"/>
        </w:rPr>
        <w:br w:type="page"/>
      </w:r>
    </w:p>
    <w:p w:rsidR="00FE4134" w:rsidRDefault="00A72A25">
      <w:pPr>
        <w:adjustRightInd w:val="0"/>
        <w:snapToGrid w:val="0"/>
        <w:spacing w:beforeLines="50" w:before="156"/>
        <w:rPr>
          <w:rFonts w:ascii="方正楷体_GBK" w:eastAsia="方正楷体_GBK" w:hAnsi="楷体" w:cs="Times New Roman"/>
          <w:sz w:val="32"/>
          <w:szCs w:val="32"/>
        </w:rPr>
      </w:pPr>
      <w:r>
        <w:rPr>
          <w:rFonts w:ascii="黑体" w:eastAsia="黑体" w:hAnsi="宋体" w:cs="黑体" w:hint="eastAsia"/>
          <w:bCs/>
          <w:sz w:val="32"/>
          <w:szCs w:val="32"/>
          <w:lang w:bidi="ar"/>
        </w:rPr>
        <w:lastRenderedPageBreak/>
        <w:t>四、项目实施单位与任务、经费分配</w:t>
      </w:r>
    </w:p>
    <w:p w:rsidR="00FE4134" w:rsidRDefault="00A72A25">
      <w:pPr>
        <w:autoSpaceDE w:val="0"/>
        <w:autoSpaceDN w:val="0"/>
        <w:spacing w:line="300" w:lineRule="auto"/>
        <w:ind w:firstLineChars="100" w:firstLine="200"/>
        <w:jc w:val="right"/>
        <w:rPr>
          <w:rFonts w:ascii="Times New Roman" w:eastAsia="宋体" w:hAnsi="Times New Roman" w:cs="Times New Roman"/>
          <w:sz w:val="20"/>
          <w:szCs w:val="20"/>
        </w:rPr>
      </w:pPr>
      <w:r>
        <w:rPr>
          <w:rFonts w:ascii="Times New Roman" w:eastAsia="宋体" w:hAnsi="Times New Roman" w:cs="Times New Roman"/>
          <w:sz w:val="20"/>
          <w:szCs w:val="20"/>
        </w:rPr>
        <w:t>单位：万元</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377"/>
        <w:gridCol w:w="2460"/>
        <w:gridCol w:w="1699"/>
        <w:gridCol w:w="2165"/>
        <w:gridCol w:w="2001"/>
        <w:gridCol w:w="1170"/>
        <w:gridCol w:w="1452"/>
      </w:tblGrid>
      <w:tr w:rsidR="00FE4134">
        <w:trPr>
          <w:trHeight w:val="639"/>
          <w:jc w:val="center"/>
        </w:trPr>
        <w:tc>
          <w:tcPr>
            <w:tcW w:w="15020"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widowControl/>
              <w:spacing w:line="0" w:lineRule="atLeast"/>
              <w:jc w:val="center"/>
              <w:rPr>
                <w:rFonts w:ascii="方正黑体_GBK" w:eastAsia="方正黑体_GBK"/>
                <w:color w:val="000000" w:themeColor="text1"/>
                <w:sz w:val="24"/>
              </w:rPr>
            </w:pPr>
            <w:r>
              <w:rPr>
                <w:rFonts w:ascii="方正黑体_GBK" w:eastAsia="方正黑体_GBK" w:hint="eastAsia"/>
                <w:color w:val="000000" w:themeColor="text1"/>
                <w:sz w:val="28"/>
                <w:szCs w:val="28"/>
              </w:rPr>
              <w:t>项目牵头单位</w:t>
            </w:r>
          </w:p>
        </w:tc>
      </w:tr>
      <w:tr w:rsidR="00FE4134">
        <w:trPr>
          <w:trHeight w:val="1145"/>
          <w:jc w:val="center"/>
        </w:trPr>
        <w:tc>
          <w:tcPr>
            <w:tcW w:w="1696"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单位名称</w:t>
            </w:r>
          </w:p>
        </w:tc>
        <w:tc>
          <w:tcPr>
            <w:tcW w:w="2377"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单位性质</w:t>
            </w:r>
          </w:p>
        </w:tc>
        <w:tc>
          <w:tcPr>
            <w:tcW w:w="2460"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任务分工</w:t>
            </w:r>
          </w:p>
        </w:tc>
        <w:tc>
          <w:tcPr>
            <w:tcW w:w="1699"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专项资金分配（万元）</w:t>
            </w:r>
          </w:p>
        </w:tc>
        <w:tc>
          <w:tcPr>
            <w:tcW w:w="2165"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其他（财政）经费（万元）</w:t>
            </w:r>
          </w:p>
        </w:tc>
        <w:tc>
          <w:tcPr>
            <w:tcW w:w="2001"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单位研发投入</w:t>
            </w:r>
          </w:p>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（万元）</w:t>
            </w:r>
          </w:p>
        </w:tc>
        <w:tc>
          <w:tcPr>
            <w:tcW w:w="1170"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联系人</w:t>
            </w:r>
          </w:p>
        </w:tc>
        <w:tc>
          <w:tcPr>
            <w:tcW w:w="1452"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联系方式</w:t>
            </w:r>
          </w:p>
        </w:tc>
      </w:tr>
      <w:tr w:rsidR="00FE4134">
        <w:trPr>
          <w:trHeight w:val="847"/>
          <w:jc w:val="center"/>
        </w:trPr>
        <w:tc>
          <w:tcPr>
            <w:tcW w:w="1696"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377"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165"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r>
      <w:tr w:rsidR="00FE4134">
        <w:trPr>
          <w:trHeight w:val="847"/>
          <w:jc w:val="center"/>
        </w:trPr>
        <w:tc>
          <w:tcPr>
            <w:tcW w:w="150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E4134" w:rsidRDefault="00A72A25">
            <w:pPr>
              <w:widowControl/>
              <w:spacing w:line="0" w:lineRule="atLeast"/>
              <w:jc w:val="center"/>
              <w:rPr>
                <w:rFonts w:eastAsia="仿宋_GB2312"/>
                <w:color w:val="000000" w:themeColor="text1"/>
                <w:sz w:val="22"/>
                <w:szCs w:val="22"/>
              </w:rPr>
            </w:pPr>
            <w:r>
              <w:rPr>
                <w:rFonts w:ascii="方正黑体_GBK" w:eastAsia="方正黑体_GBK" w:hint="eastAsia"/>
                <w:color w:val="000000" w:themeColor="text1"/>
                <w:sz w:val="28"/>
                <w:szCs w:val="28"/>
              </w:rPr>
              <w:t>项目合作单位</w:t>
            </w:r>
          </w:p>
        </w:tc>
      </w:tr>
      <w:tr w:rsidR="00FE4134">
        <w:trPr>
          <w:trHeight w:val="1124"/>
          <w:jc w:val="center"/>
        </w:trPr>
        <w:tc>
          <w:tcPr>
            <w:tcW w:w="1696"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单位名称</w:t>
            </w:r>
          </w:p>
        </w:tc>
        <w:tc>
          <w:tcPr>
            <w:tcW w:w="2377"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单位性质</w:t>
            </w:r>
          </w:p>
        </w:tc>
        <w:tc>
          <w:tcPr>
            <w:tcW w:w="2460"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任务分工</w:t>
            </w:r>
          </w:p>
        </w:tc>
        <w:tc>
          <w:tcPr>
            <w:tcW w:w="1699"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专项资金分配（万元）</w:t>
            </w:r>
          </w:p>
        </w:tc>
        <w:tc>
          <w:tcPr>
            <w:tcW w:w="2165"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黑体"/>
                <w:color w:val="000000" w:themeColor="text1"/>
                <w:sz w:val="24"/>
              </w:rPr>
            </w:pPr>
            <w:r>
              <w:rPr>
                <w:rFonts w:eastAsia="仿宋" w:hint="eastAsia"/>
                <w:color w:val="000000" w:themeColor="text1"/>
                <w:sz w:val="24"/>
              </w:rPr>
              <w:t>其他（财政）经费（万元）</w:t>
            </w:r>
          </w:p>
        </w:tc>
        <w:tc>
          <w:tcPr>
            <w:tcW w:w="2001"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单位研发投入</w:t>
            </w:r>
          </w:p>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（万元）</w:t>
            </w:r>
          </w:p>
        </w:tc>
        <w:tc>
          <w:tcPr>
            <w:tcW w:w="1170"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联系人</w:t>
            </w:r>
          </w:p>
        </w:tc>
        <w:tc>
          <w:tcPr>
            <w:tcW w:w="1452" w:type="dxa"/>
            <w:tcBorders>
              <w:top w:val="single" w:sz="4" w:space="0" w:color="auto"/>
              <w:left w:val="single" w:sz="4" w:space="0" w:color="auto"/>
              <w:right w:val="single" w:sz="4" w:space="0" w:color="auto"/>
            </w:tcBorders>
            <w:shd w:val="clear" w:color="auto" w:fill="F2F2F2"/>
            <w:vAlign w:val="center"/>
          </w:tcPr>
          <w:p w:rsidR="00FE4134" w:rsidRDefault="00A72A25">
            <w:pPr>
              <w:widowControl/>
              <w:spacing w:line="0" w:lineRule="atLeast"/>
              <w:jc w:val="center"/>
              <w:rPr>
                <w:rFonts w:eastAsia="仿宋"/>
                <w:color w:val="000000" w:themeColor="text1"/>
                <w:sz w:val="24"/>
              </w:rPr>
            </w:pPr>
            <w:r>
              <w:rPr>
                <w:rFonts w:eastAsia="仿宋" w:hint="eastAsia"/>
                <w:color w:val="000000" w:themeColor="text1"/>
                <w:sz w:val="24"/>
              </w:rPr>
              <w:t>联系方式</w:t>
            </w:r>
          </w:p>
        </w:tc>
      </w:tr>
      <w:tr w:rsidR="00FE4134">
        <w:trPr>
          <w:trHeight w:val="1016"/>
          <w:jc w:val="center"/>
        </w:trPr>
        <w:tc>
          <w:tcPr>
            <w:tcW w:w="1696"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377"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165"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r>
      <w:tr w:rsidR="00FE4134">
        <w:trPr>
          <w:trHeight w:val="1016"/>
          <w:jc w:val="center"/>
        </w:trPr>
        <w:tc>
          <w:tcPr>
            <w:tcW w:w="1696"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377"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460"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165"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FE4134" w:rsidRDefault="00FE4134">
            <w:pPr>
              <w:jc w:val="center"/>
              <w:rPr>
                <w:rFonts w:eastAsia="仿宋_GB2312"/>
                <w:color w:val="000000" w:themeColor="text1"/>
                <w:sz w:val="22"/>
                <w:szCs w:val="22"/>
              </w:rPr>
            </w:pPr>
          </w:p>
        </w:tc>
      </w:tr>
    </w:tbl>
    <w:p w:rsidR="00FE4134" w:rsidRDefault="00FE4134">
      <w:pPr>
        <w:widowControl/>
        <w:jc w:val="left"/>
        <w:sectPr w:rsidR="00FE4134">
          <w:headerReference w:type="default" r:id="rId8"/>
          <w:footerReference w:type="default" r:id="rId9"/>
          <w:pgSz w:w="16840" w:h="11915" w:orient="landscape"/>
          <w:pgMar w:top="1135" w:right="1106" w:bottom="1276" w:left="1247" w:header="851" w:footer="726" w:gutter="0"/>
          <w:pgNumType w:fmt="numberInDash"/>
          <w:cols w:space="425"/>
          <w:docGrid w:type="lines" w:linePitch="312"/>
        </w:sectPr>
      </w:pPr>
    </w:p>
    <w:p w:rsidR="00FE4134" w:rsidRDefault="00A72A25">
      <w:pPr>
        <w:adjustRightInd w:val="0"/>
        <w:snapToGrid w:val="0"/>
        <w:spacing w:afterLines="50" w:after="156" w:line="560" w:lineRule="exact"/>
        <w:jc w:val="left"/>
        <w:outlineLvl w:val="0"/>
        <w:rPr>
          <w:rFonts w:eastAsia="黑体"/>
          <w:color w:val="000000" w:themeColor="text1"/>
          <w:sz w:val="30"/>
          <w:szCs w:val="30"/>
        </w:rPr>
      </w:pPr>
      <w:bookmarkStart w:id="8" w:name="_Hlk188521143"/>
      <w:r>
        <w:rPr>
          <w:rFonts w:eastAsia="黑体" w:hint="eastAsia"/>
          <w:color w:val="000000" w:themeColor="text1"/>
          <w:sz w:val="30"/>
          <w:szCs w:val="30"/>
        </w:rPr>
        <w:lastRenderedPageBreak/>
        <w:t>五</w:t>
      </w:r>
      <w:r>
        <w:rPr>
          <w:rFonts w:eastAsia="黑体"/>
          <w:color w:val="000000" w:themeColor="text1"/>
          <w:sz w:val="30"/>
          <w:szCs w:val="30"/>
        </w:rPr>
        <w:t>、</w:t>
      </w:r>
      <w:r>
        <w:rPr>
          <w:rFonts w:eastAsia="黑体" w:hint="eastAsia"/>
          <w:color w:val="000000" w:themeColor="text1"/>
          <w:sz w:val="30"/>
          <w:szCs w:val="30"/>
        </w:rPr>
        <w:t>项目预算</w:t>
      </w:r>
      <w:r>
        <w:rPr>
          <w:rFonts w:eastAsia="黑体"/>
          <w:color w:val="000000" w:themeColor="text1"/>
          <w:sz w:val="30"/>
          <w:szCs w:val="30"/>
        </w:rPr>
        <w:t>（单位：万元）</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8"/>
        <w:gridCol w:w="1083"/>
        <w:gridCol w:w="1208"/>
        <w:gridCol w:w="1006"/>
        <w:gridCol w:w="593"/>
        <w:gridCol w:w="87"/>
        <w:gridCol w:w="1284"/>
        <w:gridCol w:w="1627"/>
        <w:gridCol w:w="1252"/>
        <w:gridCol w:w="1515"/>
      </w:tblGrid>
      <w:tr w:rsidR="00FE4134">
        <w:trPr>
          <w:trHeight w:hRule="exact" w:val="633"/>
          <w:jc w:val="center"/>
        </w:trPr>
        <w:tc>
          <w:tcPr>
            <w:tcW w:w="392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黑体" w:eastAsia="黑体" w:hAnsi="黑体" w:cs="黑体"/>
                <w:bCs/>
                <w:color w:val="000000" w:themeColor="text1"/>
                <w:sz w:val="28"/>
              </w:rPr>
            </w:pPr>
            <w:bookmarkStart w:id="9" w:name="_Hlk188520985"/>
            <w:r>
              <w:rPr>
                <w:rFonts w:ascii="黑体" w:eastAsia="黑体" w:hAnsi="黑体" w:cs="黑体" w:hint="eastAsia"/>
                <w:bCs/>
                <w:color w:val="000000" w:themeColor="text1"/>
                <w:sz w:val="28"/>
              </w:rPr>
              <w:t>经费来源</w:t>
            </w:r>
          </w:p>
        </w:tc>
        <w:tc>
          <w:tcPr>
            <w:tcW w:w="635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黑体" w:eastAsia="黑体" w:hAnsi="黑体" w:cs="黑体"/>
                <w:bCs/>
                <w:color w:val="000000" w:themeColor="text1"/>
                <w:sz w:val="28"/>
              </w:rPr>
            </w:pPr>
            <w:r>
              <w:rPr>
                <w:rFonts w:ascii="黑体" w:eastAsia="黑体" w:hAnsi="黑体" w:cs="黑体" w:hint="eastAsia"/>
                <w:bCs/>
                <w:color w:val="000000" w:themeColor="text1"/>
                <w:sz w:val="28"/>
              </w:rPr>
              <w:t>专项经费支出</w:t>
            </w:r>
          </w:p>
        </w:tc>
      </w:tr>
      <w:tr w:rsidR="00FE4134">
        <w:trPr>
          <w:trHeight w:hRule="exact" w:val="698"/>
          <w:jc w:val="center"/>
        </w:trPr>
        <w:tc>
          <w:tcPr>
            <w:tcW w:w="628"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序号</w:t>
            </w:r>
          </w:p>
        </w:tc>
        <w:tc>
          <w:tcPr>
            <w:tcW w:w="229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科目</w:t>
            </w:r>
          </w:p>
        </w:tc>
        <w:tc>
          <w:tcPr>
            <w:tcW w:w="1006"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概算数</w:t>
            </w: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序号</w:t>
            </w: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科目</w:t>
            </w:r>
          </w:p>
        </w:tc>
        <w:tc>
          <w:tcPr>
            <w:tcW w:w="287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引导资金</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00" w:lineRule="auto"/>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备注</w:t>
            </w:r>
          </w:p>
        </w:tc>
      </w:tr>
      <w:tr w:rsidR="00FE4134">
        <w:trPr>
          <w:trHeight w:hRule="exact" w:val="605"/>
          <w:jc w:val="center"/>
        </w:trPr>
        <w:tc>
          <w:tcPr>
            <w:tcW w:w="628"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仿宋_GB2312" w:hAnsi="Times New Roman" w:cs="Times New Roman"/>
                <w:bCs/>
                <w:color w:val="000000" w:themeColor="text1"/>
                <w:sz w:val="24"/>
              </w:rPr>
            </w:pPr>
            <w:r>
              <w:rPr>
                <w:rFonts w:ascii="Times New Roman" w:eastAsia="仿宋_GB2312" w:hAnsi="Times New Roman" w:cs="Times New Roman"/>
                <w:bCs/>
                <w:color w:val="000000" w:themeColor="text1"/>
                <w:sz w:val="24"/>
              </w:rPr>
              <w:t>1</w:t>
            </w:r>
          </w:p>
        </w:tc>
        <w:tc>
          <w:tcPr>
            <w:tcW w:w="229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napToGrid w:val="0"/>
              <w:spacing w:line="360" w:lineRule="exact"/>
              <w:jc w:val="left"/>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引导资金</w:t>
            </w:r>
          </w:p>
        </w:tc>
        <w:tc>
          <w:tcPr>
            <w:tcW w:w="1006"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方正黑体_GBK" w:eastAsia="方正黑体_GBK" w:hAnsi="Calibri" w:cs="Calibri"/>
                <w:bCs/>
                <w:color w:val="000000" w:themeColor="text1"/>
                <w:sz w:val="24"/>
              </w:rPr>
            </w:pPr>
            <w:r>
              <w:rPr>
                <w:rFonts w:ascii="黑体" w:eastAsia="黑体" w:hAnsi="黑体" w:cs="黑体" w:hint="eastAsia"/>
                <w:bCs/>
                <w:color w:val="000000" w:themeColor="text1"/>
                <w:sz w:val="24"/>
              </w:rPr>
              <w:t>一、直接费用</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FE4134">
            <w:pPr>
              <w:adjustRightInd w:val="0"/>
              <w:snapToGrid w:val="0"/>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adjustRightInd w:val="0"/>
              <w:snapToGrid w:val="0"/>
              <w:jc w:val="center"/>
              <w:rPr>
                <w:rFonts w:ascii="仿宋" w:eastAsia="仿宋" w:hAnsi="仿宋" w:cs="仿宋"/>
                <w:color w:val="000000" w:themeColor="text1"/>
                <w:sz w:val="24"/>
              </w:rPr>
            </w:pPr>
          </w:p>
        </w:tc>
      </w:tr>
      <w:tr w:rsidR="00FE4134">
        <w:trPr>
          <w:trHeight w:hRule="exact" w:val="440"/>
          <w:jc w:val="center"/>
        </w:trPr>
        <w:tc>
          <w:tcPr>
            <w:tcW w:w="628"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仿宋_GB2312" w:hAnsi="Times New Roman" w:cs="Times New Roman"/>
                <w:bCs/>
                <w:color w:val="000000" w:themeColor="text1"/>
                <w:sz w:val="24"/>
              </w:rPr>
            </w:pPr>
            <w:r>
              <w:rPr>
                <w:rFonts w:ascii="Times New Roman" w:eastAsia="仿宋_GB2312" w:hAnsi="Times New Roman" w:cs="Times New Roman"/>
                <w:bCs/>
                <w:color w:val="000000" w:themeColor="text1"/>
                <w:sz w:val="24"/>
              </w:rPr>
              <w:t>2</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其他（财政）经费</w:t>
            </w:r>
          </w:p>
        </w:tc>
        <w:tc>
          <w:tcPr>
            <w:tcW w:w="1208"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方正楷体_GBK" w:eastAsia="方正楷体_GBK" w:hAnsi="方正楷体_GBK" w:cs="方正楷体_GBK"/>
                <w:bCs/>
                <w:color w:val="000000" w:themeColor="text1"/>
                <w:sz w:val="18"/>
                <w:szCs w:val="18"/>
              </w:rPr>
            </w:pPr>
            <w:r>
              <w:rPr>
                <w:rFonts w:ascii="方正楷体_GBK" w:eastAsia="方正楷体_GBK" w:hAnsi="方正楷体_GBK" w:cs="方正楷体_GBK" w:hint="eastAsia"/>
                <w:bCs/>
                <w:color w:val="000000" w:themeColor="text1"/>
                <w:sz w:val="18"/>
                <w:szCs w:val="18"/>
              </w:rPr>
              <w:t>市级财政</w:t>
            </w:r>
          </w:p>
        </w:tc>
        <w:tc>
          <w:tcPr>
            <w:tcW w:w="1006"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仿宋_GB2312" w:hAnsi="Times New Roman" w:cs="Times New Roman"/>
                <w:bCs/>
                <w:color w:val="000000" w:themeColor="text1"/>
                <w:sz w:val="24"/>
              </w:rPr>
            </w:pPr>
            <w:r>
              <w:rPr>
                <w:rFonts w:ascii="Times New Roman" w:eastAsia="仿宋_GB2312" w:hAnsi="Times New Roman" w:cs="Times New Roman"/>
                <w:bCs/>
                <w:color w:val="000000" w:themeColor="text1"/>
                <w:sz w:val="24"/>
              </w:rPr>
              <w:t>1</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设备费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r>
      <w:tr w:rsidR="00FE4134">
        <w:trPr>
          <w:trHeight w:hRule="exact" w:val="440"/>
          <w:jc w:val="center"/>
        </w:trPr>
        <w:tc>
          <w:tcPr>
            <w:tcW w:w="628" w:type="dxa"/>
            <w:vMerge/>
            <w:tcBorders>
              <w:top w:val="single" w:sz="4" w:space="0" w:color="auto"/>
              <w:left w:val="single" w:sz="4" w:space="0" w:color="auto"/>
              <w:bottom w:val="single" w:sz="4" w:space="0" w:color="auto"/>
              <w:right w:val="single" w:sz="4" w:space="0" w:color="auto"/>
            </w:tcBorders>
            <w:vAlign w:val="center"/>
          </w:tcPr>
          <w:p w:rsidR="00FE4134" w:rsidRDefault="00FE4134">
            <w:pPr>
              <w:widowControl/>
              <w:jc w:val="left"/>
              <w:rPr>
                <w:rFonts w:ascii="Times New Roman" w:eastAsia="仿宋_GB2312" w:hAnsi="Times New Roman" w:cs="Times New Roman"/>
                <w:bCs/>
                <w:color w:val="000000" w:themeColor="text1"/>
                <w:sz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rsidR="00FE4134" w:rsidRDefault="00FE4134">
            <w:pPr>
              <w:widowControl/>
              <w:jc w:val="left"/>
              <w:rPr>
                <w:rFonts w:ascii="仿宋_GB2312" w:eastAsia="仿宋_GB2312" w:hAnsi="Calibri" w:cs="Calibri"/>
                <w:bCs/>
                <w:color w:val="000000" w:themeColor="text1"/>
                <w:sz w:val="24"/>
              </w:rPr>
            </w:pPr>
          </w:p>
        </w:tc>
        <w:tc>
          <w:tcPr>
            <w:tcW w:w="1208"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方正楷体_GBK" w:eastAsia="方正楷体_GBK" w:hAnsi="方正楷体_GBK" w:cs="方正楷体_GBK"/>
                <w:bCs/>
                <w:color w:val="000000" w:themeColor="text1"/>
                <w:sz w:val="18"/>
                <w:szCs w:val="18"/>
              </w:rPr>
            </w:pPr>
            <w:r>
              <w:rPr>
                <w:rFonts w:ascii="方正楷体_GBK" w:eastAsia="方正楷体_GBK" w:hAnsi="方正楷体_GBK" w:cs="方正楷体_GBK" w:hint="eastAsia"/>
                <w:bCs/>
                <w:color w:val="000000" w:themeColor="text1"/>
                <w:sz w:val="18"/>
                <w:szCs w:val="18"/>
              </w:rPr>
              <w:t>区（县）财政</w:t>
            </w:r>
          </w:p>
        </w:tc>
        <w:tc>
          <w:tcPr>
            <w:tcW w:w="1006"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仿宋_GB2312" w:hAnsi="Times New Roman" w:cs="Times New Roman"/>
                <w:bCs/>
                <w:color w:val="000000" w:themeColor="text1"/>
                <w:sz w:val="24"/>
              </w:rPr>
            </w:pPr>
            <w:r>
              <w:rPr>
                <w:rFonts w:ascii="Times New Roman" w:eastAsia="仿宋_GB2312" w:hAnsi="Times New Roman" w:cs="Times New Roman"/>
                <w:bCs/>
                <w:color w:val="000000" w:themeColor="text1"/>
                <w:sz w:val="24"/>
              </w:rPr>
              <w:t>2</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业务费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r>
      <w:tr w:rsidR="00FE4134">
        <w:trPr>
          <w:trHeight w:hRule="exact" w:val="565"/>
          <w:jc w:val="center"/>
        </w:trPr>
        <w:tc>
          <w:tcPr>
            <w:tcW w:w="628" w:type="dxa"/>
            <w:vMerge/>
            <w:tcBorders>
              <w:top w:val="single" w:sz="4" w:space="0" w:color="auto"/>
              <w:left w:val="single" w:sz="4" w:space="0" w:color="auto"/>
              <w:bottom w:val="single" w:sz="4" w:space="0" w:color="auto"/>
              <w:right w:val="single" w:sz="4" w:space="0" w:color="auto"/>
            </w:tcBorders>
            <w:vAlign w:val="center"/>
          </w:tcPr>
          <w:p w:rsidR="00FE4134" w:rsidRDefault="00FE4134">
            <w:pPr>
              <w:widowControl/>
              <w:jc w:val="left"/>
              <w:rPr>
                <w:rFonts w:ascii="Times New Roman" w:eastAsia="仿宋_GB2312" w:hAnsi="Times New Roman" w:cs="Times New Roman"/>
                <w:bCs/>
                <w:color w:val="000000" w:themeColor="text1"/>
                <w:sz w:val="24"/>
              </w:rPr>
            </w:pPr>
          </w:p>
        </w:tc>
        <w:tc>
          <w:tcPr>
            <w:tcW w:w="1083" w:type="dxa"/>
            <w:vMerge/>
            <w:tcBorders>
              <w:top w:val="single" w:sz="4" w:space="0" w:color="auto"/>
              <w:left w:val="single" w:sz="4" w:space="0" w:color="auto"/>
              <w:bottom w:val="single" w:sz="4" w:space="0" w:color="auto"/>
              <w:right w:val="single" w:sz="4" w:space="0" w:color="auto"/>
            </w:tcBorders>
            <w:vAlign w:val="center"/>
          </w:tcPr>
          <w:p w:rsidR="00FE4134" w:rsidRDefault="00FE4134">
            <w:pPr>
              <w:widowControl/>
              <w:jc w:val="left"/>
              <w:rPr>
                <w:rFonts w:ascii="仿宋_GB2312" w:eastAsia="仿宋_GB2312" w:hAnsi="Calibri" w:cs="Calibri"/>
                <w:bCs/>
                <w:color w:val="000000" w:themeColor="text1"/>
                <w:sz w:val="24"/>
              </w:rPr>
            </w:pPr>
          </w:p>
        </w:tc>
        <w:tc>
          <w:tcPr>
            <w:tcW w:w="1208"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方正楷体_GBK" w:eastAsia="方正楷体_GBK" w:hAnsi="方正楷体_GBK" w:cs="方正楷体_GBK"/>
                <w:bCs/>
                <w:color w:val="000000" w:themeColor="text1"/>
                <w:sz w:val="18"/>
                <w:szCs w:val="18"/>
              </w:rPr>
            </w:pPr>
            <w:r>
              <w:rPr>
                <w:rFonts w:ascii="方正楷体_GBK" w:eastAsia="方正楷体_GBK" w:hAnsi="方正楷体_GBK" w:cs="方正楷体_GBK" w:hint="eastAsia"/>
                <w:bCs/>
                <w:color w:val="000000" w:themeColor="text1"/>
                <w:sz w:val="18"/>
                <w:szCs w:val="18"/>
              </w:rPr>
              <w:t>其他机构</w:t>
            </w:r>
          </w:p>
        </w:tc>
        <w:tc>
          <w:tcPr>
            <w:tcW w:w="1006"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仿宋_GB2312" w:hAnsi="Times New Roman" w:cs="Times New Roman"/>
                <w:bCs/>
                <w:color w:val="000000" w:themeColor="text1"/>
                <w:sz w:val="24"/>
              </w:rPr>
            </w:pPr>
            <w:r>
              <w:rPr>
                <w:rFonts w:ascii="Times New Roman" w:eastAsia="仿宋_GB2312" w:hAnsi="Times New Roman" w:cs="Times New Roman"/>
                <w:bCs/>
                <w:color w:val="000000" w:themeColor="text1"/>
                <w:sz w:val="24"/>
              </w:rPr>
              <w:t>3</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劳务费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r>
      <w:tr w:rsidR="00FE4134">
        <w:trPr>
          <w:trHeight w:hRule="exact" w:val="440"/>
          <w:jc w:val="center"/>
        </w:trPr>
        <w:tc>
          <w:tcPr>
            <w:tcW w:w="628"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仿宋_GB2312" w:hAnsi="Times New Roman" w:cs="Times New Roman"/>
                <w:bCs/>
                <w:color w:val="000000" w:themeColor="text1"/>
                <w:sz w:val="24"/>
              </w:rPr>
            </w:pPr>
            <w:r>
              <w:rPr>
                <w:rFonts w:ascii="Times New Roman" w:eastAsia="仿宋_GB2312" w:hAnsi="Times New Roman" w:cs="Times New Roman"/>
                <w:bCs/>
                <w:color w:val="000000" w:themeColor="text1"/>
                <w:sz w:val="24"/>
              </w:rPr>
              <w:t>3</w:t>
            </w:r>
          </w:p>
        </w:tc>
        <w:tc>
          <w:tcPr>
            <w:tcW w:w="229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单位自筹经费</w:t>
            </w:r>
          </w:p>
        </w:tc>
        <w:tc>
          <w:tcPr>
            <w:tcW w:w="1006"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仿宋_GB2312" w:eastAsia="仿宋_GB2312" w:hAnsi="Calibri" w:cs="Calibri"/>
                <w:bCs/>
                <w:color w:val="000000" w:themeColor="text1"/>
                <w:sz w:val="24"/>
              </w:rPr>
            </w:pPr>
            <w:r>
              <w:rPr>
                <w:rFonts w:ascii="黑体" w:eastAsia="黑体" w:hAnsi="黑体" w:cs="黑体" w:hint="eastAsia"/>
                <w:bCs/>
                <w:color w:val="000000" w:themeColor="text1"/>
                <w:sz w:val="24"/>
              </w:rPr>
              <w:t>二、间接费用</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r>
      <w:tr w:rsidR="00FE4134">
        <w:trPr>
          <w:trHeight w:hRule="exact" w:val="440"/>
          <w:jc w:val="center"/>
        </w:trPr>
        <w:tc>
          <w:tcPr>
            <w:tcW w:w="3925" w:type="dxa"/>
            <w:gridSpan w:val="4"/>
            <w:vMerge w:val="restart"/>
            <w:tcBorders>
              <w:top w:val="single" w:sz="4" w:space="0" w:color="auto"/>
              <w:left w:val="single" w:sz="4" w:space="0" w:color="auto"/>
              <w:right w:val="single" w:sz="4" w:space="0" w:color="auto"/>
            </w:tcBorders>
            <w:shd w:val="clear" w:color="auto" w:fill="F2F2F2"/>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方正楷体_GBK" w:hAnsi="Times New Roman" w:cs="Times New Roman"/>
                <w:bCs/>
                <w:color w:val="000000" w:themeColor="text1"/>
                <w:sz w:val="24"/>
              </w:rPr>
            </w:pPr>
            <w:r>
              <w:rPr>
                <w:rFonts w:ascii="Times New Roman" w:eastAsia="方正楷体_GBK" w:hAnsi="Times New Roman" w:cs="Times New Roman"/>
                <w:bCs/>
                <w:color w:val="000000" w:themeColor="text1"/>
                <w:sz w:val="24"/>
              </w:rPr>
              <w:t>1</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管理费</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A72A25">
            <w:pPr>
              <w:spacing w:line="360" w:lineRule="exact"/>
              <w:jc w:val="center"/>
              <w:rPr>
                <w:rFonts w:ascii="仿宋" w:eastAsia="仿宋" w:hAnsi="仿宋" w:cs="仿宋"/>
                <w:color w:val="000000" w:themeColor="text1"/>
                <w:sz w:val="24"/>
              </w:rPr>
            </w:pPr>
            <w:r>
              <w:rPr>
                <w:rFonts w:ascii="仿宋_GB2312" w:eastAsia="仿宋_GB2312" w:hAnsi="Calibri" w:cs="Calibri" w:hint="eastAsia"/>
                <w:bCs/>
                <w:color w:val="000000" w:themeColor="text1"/>
                <w:sz w:val="24"/>
              </w:rPr>
              <w:t>/</w:t>
            </w: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r>
      <w:tr w:rsidR="00FE4134">
        <w:trPr>
          <w:trHeight w:hRule="exact" w:val="440"/>
          <w:jc w:val="center"/>
        </w:trPr>
        <w:tc>
          <w:tcPr>
            <w:tcW w:w="3925" w:type="dxa"/>
            <w:gridSpan w:val="4"/>
            <w:vMerge/>
            <w:tcBorders>
              <w:left w:val="single" w:sz="4" w:space="0" w:color="auto"/>
              <w:right w:val="single" w:sz="4" w:space="0" w:color="auto"/>
            </w:tcBorders>
            <w:vAlign w:val="center"/>
          </w:tcPr>
          <w:p w:rsidR="00FE4134" w:rsidRDefault="00FE4134">
            <w:pPr>
              <w:widowControl/>
              <w:jc w:val="left"/>
              <w:rPr>
                <w:rFonts w:ascii="仿宋_GB2312" w:eastAsia="仿宋_GB2312" w:hAnsi="Calibri" w:cs="Calibri"/>
                <w:bCs/>
                <w:color w:val="000000" w:themeColor="text1"/>
                <w:sz w:val="24"/>
              </w:rPr>
            </w:pPr>
          </w:p>
        </w:tc>
        <w:tc>
          <w:tcPr>
            <w:tcW w:w="593"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Times New Roman" w:eastAsia="方正楷体_GBK" w:hAnsi="Times New Roman" w:cs="Times New Roman"/>
                <w:bCs/>
                <w:color w:val="000000" w:themeColor="text1"/>
                <w:sz w:val="24"/>
              </w:rPr>
            </w:pPr>
            <w:r>
              <w:rPr>
                <w:rFonts w:ascii="Times New Roman" w:eastAsia="方正楷体_GBK" w:hAnsi="Times New Roman" w:cs="Times New Roman"/>
                <w:bCs/>
                <w:color w:val="000000" w:themeColor="text1"/>
                <w:sz w:val="24"/>
              </w:rPr>
              <w:t>2</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left"/>
              <w:rPr>
                <w:rFonts w:ascii="仿宋_GB2312" w:eastAsia="仿宋_GB2312" w:hAnsi="Calibri" w:cs="Calibri"/>
                <w:bCs/>
                <w:color w:val="000000" w:themeColor="text1"/>
                <w:sz w:val="24"/>
              </w:rPr>
            </w:pPr>
            <w:r>
              <w:rPr>
                <w:rFonts w:ascii="仿宋_GB2312" w:eastAsia="仿宋_GB2312" w:hAnsi="Calibri" w:cs="Calibri" w:hint="eastAsia"/>
                <w:bCs/>
                <w:color w:val="000000" w:themeColor="text1"/>
                <w:sz w:val="24"/>
              </w:rPr>
              <w:t>绩效支出</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A72A25">
            <w:pPr>
              <w:spacing w:line="360" w:lineRule="exact"/>
              <w:jc w:val="center"/>
              <w:rPr>
                <w:rFonts w:ascii="仿宋" w:eastAsia="仿宋" w:hAnsi="仿宋" w:cs="仿宋"/>
                <w:color w:val="000000" w:themeColor="text1"/>
                <w:sz w:val="24"/>
              </w:rPr>
            </w:pPr>
            <w:r>
              <w:rPr>
                <w:rFonts w:ascii="仿宋_GB2312" w:eastAsia="仿宋_GB2312" w:hAnsi="Calibri" w:cs="Calibri" w:hint="eastAsia"/>
                <w:bCs/>
                <w:color w:val="000000" w:themeColor="text1"/>
                <w:sz w:val="24"/>
              </w:rPr>
              <w:t>/</w:t>
            </w: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r>
      <w:tr w:rsidR="00FE4134">
        <w:trPr>
          <w:trHeight w:hRule="exact" w:val="468"/>
          <w:jc w:val="center"/>
        </w:trPr>
        <w:tc>
          <w:tcPr>
            <w:tcW w:w="3925" w:type="dxa"/>
            <w:gridSpan w:val="4"/>
            <w:vMerge/>
            <w:tcBorders>
              <w:left w:val="single" w:sz="4" w:space="0" w:color="auto"/>
              <w:right w:val="single" w:sz="4" w:space="0" w:color="auto"/>
            </w:tcBorders>
            <w:vAlign w:val="center"/>
          </w:tcPr>
          <w:p w:rsidR="00FE4134" w:rsidRDefault="00FE4134">
            <w:pPr>
              <w:widowControl/>
              <w:jc w:val="left"/>
              <w:rPr>
                <w:rFonts w:ascii="仿宋_GB2312" w:eastAsia="仿宋_GB2312" w:hAnsi="Calibri" w:cs="Calibri"/>
                <w:bCs/>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合计</w:t>
            </w:r>
          </w:p>
        </w:tc>
        <w:tc>
          <w:tcPr>
            <w:tcW w:w="2879" w:type="dxa"/>
            <w:gridSpan w:val="2"/>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 w:eastAsia="仿宋" w:hAnsi="仿宋" w:cs="仿宋"/>
                <w:color w:val="000000" w:themeColor="text1"/>
                <w:sz w:val="24"/>
              </w:rPr>
            </w:pPr>
          </w:p>
        </w:tc>
      </w:tr>
      <w:tr w:rsidR="00FE4134">
        <w:trPr>
          <w:trHeight w:hRule="exact" w:val="635"/>
          <w:jc w:val="center"/>
        </w:trPr>
        <w:tc>
          <w:tcPr>
            <w:tcW w:w="3925" w:type="dxa"/>
            <w:gridSpan w:val="4"/>
            <w:vMerge/>
            <w:tcBorders>
              <w:left w:val="single" w:sz="4" w:space="0" w:color="auto"/>
              <w:right w:val="single" w:sz="4" w:space="0" w:color="auto"/>
            </w:tcBorders>
            <w:shd w:val="clear" w:color="auto" w:fill="F2F2F2"/>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635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仿宋_GB2312" w:eastAsia="仿宋_GB2312" w:hAnsi="Calibri" w:cs="Calibri"/>
                <w:bCs/>
                <w:color w:val="000000" w:themeColor="text1"/>
                <w:sz w:val="24"/>
              </w:rPr>
            </w:pPr>
            <w:r>
              <w:rPr>
                <w:rFonts w:ascii="黑体" w:eastAsia="黑体" w:hAnsi="黑体" w:cs="黑体" w:hint="eastAsia"/>
                <w:bCs/>
                <w:color w:val="000000" w:themeColor="text1"/>
                <w:sz w:val="28"/>
              </w:rPr>
              <w:t>其他经费支出</w:t>
            </w:r>
          </w:p>
        </w:tc>
      </w:tr>
      <w:tr w:rsidR="00FE4134">
        <w:trPr>
          <w:trHeight w:hRule="exact" w:val="792"/>
          <w:jc w:val="center"/>
        </w:trPr>
        <w:tc>
          <w:tcPr>
            <w:tcW w:w="3925" w:type="dxa"/>
            <w:gridSpan w:val="4"/>
            <w:vMerge/>
            <w:tcBorders>
              <w:left w:val="single" w:sz="4" w:space="0" w:color="auto"/>
              <w:right w:val="single" w:sz="4" w:space="0" w:color="auto"/>
            </w:tcBorders>
            <w:shd w:val="clear" w:color="auto" w:fill="F2F2F2"/>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序号</w:t>
            </w: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科目</w:t>
            </w:r>
          </w:p>
        </w:tc>
        <w:tc>
          <w:tcPr>
            <w:tcW w:w="1627" w:type="dxa"/>
            <w:tcBorders>
              <w:top w:val="single" w:sz="4" w:space="0" w:color="auto"/>
              <w:left w:val="single" w:sz="4" w:space="0" w:color="auto"/>
              <w:bottom w:val="single" w:sz="4" w:space="0" w:color="auto"/>
              <w:right w:val="single" w:sz="4" w:space="0" w:color="auto"/>
            </w:tcBorders>
            <w:vAlign w:val="center"/>
          </w:tcPr>
          <w:p w:rsidR="00FE4134" w:rsidRDefault="00A72A25">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其他（财政）资金</w:t>
            </w:r>
          </w:p>
        </w:tc>
        <w:tc>
          <w:tcPr>
            <w:tcW w:w="1252" w:type="dxa"/>
            <w:tcBorders>
              <w:top w:val="single" w:sz="4" w:space="0" w:color="auto"/>
              <w:left w:val="single" w:sz="4" w:space="0" w:color="auto"/>
              <w:bottom w:val="single" w:sz="4" w:space="0" w:color="auto"/>
              <w:right w:val="single" w:sz="4" w:space="0" w:color="auto"/>
            </w:tcBorders>
            <w:vAlign w:val="center"/>
          </w:tcPr>
          <w:p w:rsidR="00FE4134" w:rsidRDefault="00A72A25">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单位自筹资金</w:t>
            </w: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A72A25">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备注</w:t>
            </w:r>
          </w:p>
        </w:tc>
      </w:tr>
      <w:tr w:rsidR="00FE4134">
        <w:trPr>
          <w:trHeight w:hRule="exact" w:val="497"/>
          <w:jc w:val="center"/>
        </w:trPr>
        <w:tc>
          <w:tcPr>
            <w:tcW w:w="3925" w:type="dxa"/>
            <w:gridSpan w:val="4"/>
            <w:vMerge/>
            <w:tcBorders>
              <w:left w:val="single" w:sz="4" w:space="0" w:color="auto"/>
              <w:right w:val="single" w:sz="4" w:space="0" w:color="auto"/>
            </w:tcBorders>
            <w:shd w:val="clear" w:color="auto" w:fill="F2F2F2"/>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FE4134">
            <w:pPr>
              <w:spacing w:line="360" w:lineRule="exact"/>
              <w:jc w:val="center"/>
              <w:rPr>
                <w:rFonts w:ascii="黑体" w:eastAsia="黑体" w:hAnsi="黑体" w:cs="黑体"/>
                <w:bCs/>
                <w:color w:val="000000" w:themeColor="text1"/>
                <w:sz w:val="24"/>
              </w:rPr>
            </w:pPr>
          </w:p>
          <w:p w:rsidR="00FE4134" w:rsidRDefault="00FE4134">
            <w:pPr>
              <w:spacing w:line="360" w:lineRule="exact"/>
              <w:jc w:val="center"/>
              <w:rPr>
                <w:rFonts w:ascii="黑体" w:eastAsia="黑体" w:hAnsi="黑体" w:cs="黑体"/>
                <w:bCs/>
                <w:color w:val="000000" w:themeColor="text1"/>
                <w:sz w:val="24"/>
              </w:rPr>
            </w:pP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FE4134">
            <w:pPr>
              <w:spacing w:line="360" w:lineRule="exact"/>
              <w:jc w:val="center"/>
              <w:rPr>
                <w:rFonts w:ascii="黑体" w:eastAsia="黑体" w:hAnsi="黑体" w:cs="黑体"/>
                <w:bCs/>
                <w:color w:val="000000" w:themeColor="text1"/>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r>
      <w:tr w:rsidR="00FE4134">
        <w:trPr>
          <w:trHeight w:hRule="exact" w:val="483"/>
          <w:jc w:val="center"/>
        </w:trPr>
        <w:tc>
          <w:tcPr>
            <w:tcW w:w="3925" w:type="dxa"/>
            <w:gridSpan w:val="4"/>
            <w:vMerge/>
            <w:tcBorders>
              <w:left w:val="single" w:sz="4" w:space="0" w:color="auto"/>
              <w:right w:val="single" w:sz="4" w:space="0" w:color="auto"/>
            </w:tcBorders>
            <w:shd w:val="clear" w:color="auto" w:fill="F2F2F2"/>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FE4134">
            <w:pPr>
              <w:spacing w:line="360" w:lineRule="exact"/>
              <w:jc w:val="center"/>
              <w:rPr>
                <w:rFonts w:ascii="黑体" w:eastAsia="黑体" w:hAnsi="黑体" w:cs="黑体"/>
                <w:bCs/>
                <w:color w:val="000000" w:themeColor="text1"/>
                <w:sz w:val="24"/>
              </w:rPr>
            </w:pP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FE4134">
            <w:pPr>
              <w:spacing w:line="360" w:lineRule="exact"/>
              <w:jc w:val="center"/>
              <w:rPr>
                <w:rFonts w:ascii="黑体" w:eastAsia="黑体" w:hAnsi="黑体" w:cs="黑体"/>
                <w:bCs/>
                <w:color w:val="000000" w:themeColor="text1"/>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r>
      <w:tr w:rsidR="00FE4134">
        <w:trPr>
          <w:trHeight w:hRule="exact" w:val="401"/>
          <w:jc w:val="center"/>
        </w:trPr>
        <w:tc>
          <w:tcPr>
            <w:tcW w:w="3925" w:type="dxa"/>
            <w:gridSpan w:val="4"/>
            <w:vMerge/>
            <w:tcBorders>
              <w:left w:val="single" w:sz="4" w:space="0" w:color="auto"/>
              <w:right w:val="single" w:sz="4" w:space="0" w:color="auto"/>
            </w:tcBorders>
            <w:shd w:val="clear" w:color="auto" w:fill="F2F2F2"/>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FE4134">
            <w:pPr>
              <w:spacing w:line="360" w:lineRule="exact"/>
              <w:jc w:val="center"/>
              <w:rPr>
                <w:rFonts w:ascii="黑体" w:eastAsia="黑体" w:hAnsi="黑体" w:cs="黑体"/>
                <w:bCs/>
                <w:color w:val="000000" w:themeColor="text1"/>
                <w:sz w:val="24"/>
              </w:rPr>
            </w:pPr>
          </w:p>
        </w:tc>
        <w:tc>
          <w:tcPr>
            <w:tcW w:w="1284" w:type="dxa"/>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FE4134">
            <w:pPr>
              <w:spacing w:line="360" w:lineRule="exact"/>
              <w:jc w:val="center"/>
              <w:rPr>
                <w:rFonts w:ascii="黑体" w:eastAsia="黑体" w:hAnsi="黑体" w:cs="黑体"/>
                <w:bCs/>
                <w:color w:val="000000" w:themeColor="text1"/>
                <w:sz w:val="24"/>
              </w:rPr>
            </w:pPr>
          </w:p>
        </w:tc>
        <w:tc>
          <w:tcPr>
            <w:tcW w:w="1627"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r>
      <w:tr w:rsidR="00FE4134">
        <w:trPr>
          <w:trHeight w:hRule="exact" w:val="550"/>
          <w:jc w:val="center"/>
        </w:trPr>
        <w:tc>
          <w:tcPr>
            <w:tcW w:w="3925" w:type="dxa"/>
            <w:gridSpan w:val="4"/>
            <w:vMerge/>
            <w:tcBorders>
              <w:left w:val="single" w:sz="4" w:space="0" w:color="auto"/>
              <w:bottom w:val="single" w:sz="4" w:space="0" w:color="auto"/>
              <w:right w:val="single" w:sz="4" w:space="0" w:color="auto"/>
            </w:tcBorders>
            <w:shd w:val="clear" w:color="auto" w:fill="F2F2F2"/>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E4134" w:rsidRDefault="00A72A25">
            <w:pPr>
              <w:spacing w:line="360" w:lineRule="exact"/>
              <w:jc w:val="center"/>
              <w:rPr>
                <w:rFonts w:ascii="黑体" w:eastAsia="黑体" w:hAnsi="黑体" w:cs="黑体"/>
                <w:bCs/>
                <w:color w:val="000000" w:themeColor="text1"/>
                <w:sz w:val="24"/>
              </w:rPr>
            </w:pPr>
            <w:r>
              <w:rPr>
                <w:rFonts w:ascii="黑体" w:eastAsia="黑体" w:hAnsi="黑体" w:cs="黑体" w:hint="eastAsia"/>
                <w:bCs/>
                <w:color w:val="000000" w:themeColor="text1"/>
                <w:sz w:val="24"/>
              </w:rPr>
              <w:t>合计</w:t>
            </w:r>
          </w:p>
        </w:tc>
        <w:tc>
          <w:tcPr>
            <w:tcW w:w="1627"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c>
          <w:tcPr>
            <w:tcW w:w="1515" w:type="dxa"/>
            <w:tcBorders>
              <w:top w:val="single" w:sz="4" w:space="0" w:color="auto"/>
              <w:left w:val="single" w:sz="4" w:space="0" w:color="auto"/>
              <w:bottom w:val="single" w:sz="4" w:space="0" w:color="auto"/>
              <w:right w:val="single" w:sz="4" w:space="0" w:color="auto"/>
            </w:tcBorders>
            <w:vAlign w:val="center"/>
          </w:tcPr>
          <w:p w:rsidR="00FE4134" w:rsidRDefault="00FE4134">
            <w:pPr>
              <w:spacing w:line="360" w:lineRule="exact"/>
              <w:jc w:val="center"/>
              <w:rPr>
                <w:rFonts w:ascii="仿宋_GB2312" w:eastAsia="仿宋_GB2312" w:hAnsi="Calibri" w:cs="Calibri"/>
                <w:bCs/>
                <w:color w:val="000000" w:themeColor="text1"/>
                <w:sz w:val="24"/>
              </w:rPr>
            </w:pPr>
          </w:p>
        </w:tc>
      </w:tr>
    </w:tbl>
    <w:p w:rsidR="00FE4134" w:rsidRDefault="00A72A25">
      <w:pPr>
        <w:ind w:firstLineChars="200" w:firstLine="420"/>
        <w:rPr>
          <w:rFonts w:eastAsia="仿宋"/>
          <w:color w:val="000000" w:themeColor="text1"/>
        </w:rPr>
      </w:pPr>
      <w:r>
        <w:rPr>
          <w:rFonts w:eastAsia="仿宋"/>
          <w:color w:val="000000" w:themeColor="text1"/>
        </w:rPr>
        <w:t>注：</w:t>
      </w:r>
      <w:r>
        <w:rPr>
          <w:rFonts w:eastAsia="仿宋"/>
          <w:color w:val="000000" w:themeColor="text1"/>
        </w:rPr>
        <w:t xml:space="preserve">1. </w:t>
      </w:r>
      <w:r>
        <w:rPr>
          <w:rFonts w:eastAsia="仿宋" w:hint="eastAsia"/>
          <w:color w:val="000000" w:themeColor="text1"/>
        </w:rPr>
        <w:t>经费来源为项目总投入，指在项目实施期内发生且与项目直接相关的经费投入，包括包括引导资金、其他（财政）经费和单位自筹经费三个部分。</w:t>
      </w:r>
    </w:p>
    <w:p w:rsidR="00FE4134" w:rsidRDefault="00A72A25">
      <w:pPr>
        <w:ind w:firstLineChars="200" w:firstLine="420"/>
        <w:rPr>
          <w:rFonts w:eastAsia="仿宋"/>
          <w:color w:val="000000" w:themeColor="text1"/>
        </w:rPr>
      </w:pPr>
      <w:r>
        <w:rPr>
          <w:rFonts w:eastAsia="仿宋" w:hint="eastAsia"/>
          <w:color w:val="000000" w:themeColor="text1"/>
        </w:rPr>
        <w:t>2.</w:t>
      </w:r>
      <w:r>
        <w:rPr>
          <w:rFonts w:eastAsia="仿宋" w:hint="eastAsia"/>
          <w:color w:val="000000" w:themeColor="text1"/>
        </w:rPr>
        <w:t>预算编制应坚持任务相关性、政策相符性和经济合理性，实事求是编制项目预算，并对项目预算进行测算编制。</w:t>
      </w:r>
    </w:p>
    <w:p w:rsidR="00FE4134" w:rsidRDefault="00A72A25">
      <w:pPr>
        <w:ind w:firstLineChars="200" w:firstLine="420"/>
        <w:rPr>
          <w:rFonts w:eastAsia="仿宋"/>
          <w:color w:val="000000" w:themeColor="text1"/>
        </w:rPr>
      </w:pPr>
      <w:r>
        <w:rPr>
          <w:rFonts w:eastAsia="仿宋" w:hint="eastAsia"/>
          <w:color w:val="000000" w:themeColor="text1"/>
        </w:rPr>
        <w:t>3.</w:t>
      </w:r>
      <w:r>
        <w:rPr>
          <w:rFonts w:eastAsia="仿宋" w:hint="eastAsia"/>
          <w:color w:val="000000" w:themeColor="text1"/>
        </w:rPr>
        <w:t>用于研发项目的资金</w:t>
      </w:r>
      <w:r>
        <w:rPr>
          <w:rFonts w:eastAsia="仿宋"/>
          <w:color w:val="000000" w:themeColor="text1"/>
        </w:rPr>
        <w:t>请参照</w:t>
      </w:r>
      <w:r>
        <w:rPr>
          <w:rFonts w:eastAsia="仿宋" w:hint="eastAsia"/>
          <w:color w:val="000000" w:themeColor="text1"/>
        </w:rPr>
        <w:t>《重庆市人民政府办公厅印发关于改革完善市级财政科研经费管理若干措施的通知》（渝府办发〔</w:t>
      </w:r>
      <w:r>
        <w:rPr>
          <w:rFonts w:eastAsia="仿宋" w:hint="eastAsia"/>
          <w:color w:val="000000" w:themeColor="text1"/>
        </w:rPr>
        <w:t>2022</w:t>
      </w:r>
      <w:r>
        <w:rPr>
          <w:rFonts w:eastAsia="仿宋" w:hint="eastAsia"/>
          <w:color w:val="000000" w:themeColor="text1"/>
        </w:rPr>
        <w:t>〕</w:t>
      </w:r>
      <w:r>
        <w:rPr>
          <w:rFonts w:eastAsia="仿宋" w:hint="eastAsia"/>
          <w:color w:val="000000" w:themeColor="text1"/>
        </w:rPr>
        <w:t>95</w:t>
      </w:r>
      <w:r>
        <w:rPr>
          <w:rFonts w:eastAsia="仿宋" w:hint="eastAsia"/>
          <w:color w:val="000000" w:themeColor="text1"/>
        </w:rPr>
        <w:t>号）</w:t>
      </w:r>
      <w:r>
        <w:rPr>
          <w:rFonts w:eastAsia="仿宋"/>
          <w:color w:val="000000" w:themeColor="text1"/>
        </w:rPr>
        <w:t>科研项目经费相关规定进行编制。其中：</w:t>
      </w:r>
    </w:p>
    <w:p w:rsidR="00FE4134" w:rsidRDefault="00A72A25">
      <w:pPr>
        <w:numPr>
          <w:ilvl w:val="0"/>
          <w:numId w:val="2"/>
        </w:numPr>
        <w:ind w:firstLineChars="200" w:firstLine="422"/>
        <w:rPr>
          <w:rFonts w:eastAsia="仿宋"/>
          <w:color w:val="000000" w:themeColor="text1"/>
        </w:rPr>
      </w:pPr>
      <w:r>
        <w:rPr>
          <w:rFonts w:eastAsia="仿宋"/>
          <w:b/>
          <w:color w:val="000000" w:themeColor="text1"/>
        </w:rPr>
        <w:t>设备费</w:t>
      </w:r>
      <w:r>
        <w:rPr>
          <w:rFonts w:eastAsia="仿宋"/>
          <w:color w:val="000000" w:themeColor="text1"/>
        </w:rPr>
        <w:t>主要列支项目实施过程中购置或试制专用仪器设备，对现有仪器设备进行升级改造，以及租赁外单位仪器设备而发生的费用。计算类仪器设备和软件工具可在设备费科目列支；</w:t>
      </w:r>
    </w:p>
    <w:p w:rsidR="00FE4134" w:rsidRDefault="00A72A25">
      <w:pPr>
        <w:numPr>
          <w:ilvl w:val="0"/>
          <w:numId w:val="2"/>
        </w:numPr>
        <w:ind w:firstLineChars="200" w:firstLine="422"/>
        <w:rPr>
          <w:rFonts w:eastAsia="仿宋"/>
          <w:color w:val="000000" w:themeColor="text1"/>
        </w:rPr>
      </w:pPr>
      <w:r>
        <w:rPr>
          <w:rFonts w:eastAsia="仿宋"/>
          <w:b/>
          <w:color w:val="000000" w:themeColor="text1"/>
        </w:rPr>
        <w:t>业务费</w:t>
      </w:r>
      <w:r>
        <w:rPr>
          <w:rFonts w:eastAsia="仿宋"/>
          <w:color w:val="000000" w:themeColor="text1"/>
        </w:rPr>
        <w:t>主要列支项目实施过程中消耗的各种材料、辅助材料等低值易耗品的采购、运输、装卸、整理等费用，发生的测试化验加工、燃料动力、出版</w:t>
      </w:r>
      <w:r>
        <w:rPr>
          <w:rFonts w:eastAsia="仿宋"/>
          <w:color w:val="000000" w:themeColor="text1"/>
        </w:rPr>
        <w:t>/</w:t>
      </w:r>
      <w:r>
        <w:rPr>
          <w:rFonts w:eastAsia="仿宋"/>
          <w:color w:val="000000" w:themeColor="text1"/>
        </w:rPr>
        <w:t>文献</w:t>
      </w:r>
      <w:r>
        <w:rPr>
          <w:rFonts w:eastAsia="仿宋"/>
          <w:color w:val="000000" w:themeColor="text1"/>
        </w:rPr>
        <w:t>/</w:t>
      </w:r>
      <w:r>
        <w:rPr>
          <w:rFonts w:eastAsia="仿宋"/>
          <w:color w:val="000000" w:themeColor="text1"/>
        </w:rPr>
        <w:t>信息传播</w:t>
      </w:r>
      <w:r>
        <w:rPr>
          <w:rFonts w:eastAsia="仿宋"/>
          <w:color w:val="000000" w:themeColor="text1"/>
        </w:rPr>
        <w:t>/</w:t>
      </w:r>
      <w:r>
        <w:rPr>
          <w:rFonts w:eastAsia="仿宋"/>
          <w:color w:val="000000" w:themeColor="text1"/>
        </w:rPr>
        <w:t>知识产权事务、会议</w:t>
      </w:r>
      <w:r>
        <w:rPr>
          <w:rFonts w:eastAsia="仿宋"/>
          <w:color w:val="000000" w:themeColor="text1"/>
        </w:rPr>
        <w:t>/</w:t>
      </w:r>
      <w:r>
        <w:rPr>
          <w:rFonts w:eastAsia="仿宋"/>
          <w:color w:val="000000" w:themeColor="text1"/>
        </w:rPr>
        <w:t>差旅</w:t>
      </w:r>
      <w:r>
        <w:rPr>
          <w:rFonts w:eastAsia="仿宋"/>
          <w:color w:val="000000" w:themeColor="text1"/>
        </w:rPr>
        <w:t>/</w:t>
      </w:r>
      <w:r>
        <w:rPr>
          <w:rFonts w:eastAsia="仿宋"/>
          <w:color w:val="000000" w:themeColor="text1"/>
        </w:rPr>
        <w:t>国际合作交流等费用，以及其他相关支出；</w:t>
      </w:r>
    </w:p>
    <w:p w:rsidR="00FE4134" w:rsidRDefault="00A72A25">
      <w:pPr>
        <w:numPr>
          <w:ilvl w:val="0"/>
          <w:numId w:val="2"/>
        </w:numPr>
        <w:ind w:firstLineChars="200" w:firstLine="422"/>
        <w:rPr>
          <w:rFonts w:eastAsia="仿宋"/>
          <w:color w:val="000000" w:themeColor="text1"/>
        </w:rPr>
      </w:pPr>
      <w:r>
        <w:rPr>
          <w:rFonts w:eastAsia="仿宋"/>
          <w:b/>
          <w:color w:val="000000" w:themeColor="text1"/>
        </w:rPr>
        <w:t>劳务费</w:t>
      </w:r>
      <w:r>
        <w:rPr>
          <w:rFonts w:eastAsia="仿宋"/>
          <w:color w:val="000000" w:themeColor="text1"/>
        </w:rPr>
        <w:t>主要列支项目实施过程中支付给参与项目的研究生、博士后、访问学者和项目聘用的研究人员、科研辅助人员等的劳务性费用，以及支付给临时聘请的咨询专家的费用等。</w:t>
      </w:r>
    </w:p>
    <w:p w:rsidR="00FE4134" w:rsidRDefault="00A72A25">
      <w:pPr>
        <w:ind w:left="420"/>
        <w:rPr>
          <w:rFonts w:eastAsia="仿宋"/>
          <w:color w:val="000000" w:themeColor="text1"/>
        </w:rPr>
      </w:pPr>
      <w:r>
        <w:rPr>
          <w:rFonts w:eastAsia="仿宋" w:hint="eastAsia"/>
          <w:b/>
          <w:color w:val="000000" w:themeColor="text1"/>
        </w:rPr>
        <w:t>4.</w:t>
      </w:r>
      <w:r>
        <w:rPr>
          <w:rFonts w:eastAsia="仿宋" w:hint="eastAsia"/>
          <w:b/>
          <w:color w:val="000000" w:themeColor="text1"/>
        </w:rPr>
        <w:t>根据相应的管理制度和建设方案，可以用于其他支出科目的资金，申报单位可以纳入概算。</w:t>
      </w:r>
    </w:p>
    <w:p w:rsidR="00FE4134" w:rsidRDefault="00A72A25">
      <w:pPr>
        <w:adjustRightInd w:val="0"/>
        <w:snapToGrid w:val="0"/>
        <w:ind w:firstLineChars="200" w:firstLine="420"/>
        <w:rPr>
          <w:rFonts w:eastAsia="仿宋"/>
          <w:color w:val="000000" w:themeColor="text1"/>
        </w:rPr>
      </w:pPr>
      <w:r>
        <w:rPr>
          <w:rFonts w:eastAsia="仿宋" w:hint="eastAsia"/>
          <w:color w:val="000000" w:themeColor="text1"/>
        </w:rPr>
        <w:t>5.</w:t>
      </w:r>
      <w:r>
        <w:rPr>
          <w:rFonts w:eastAsia="仿宋"/>
          <w:color w:val="000000" w:themeColor="text1"/>
        </w:rPr>
        <w:t>项目验收前，</w:t>
      </w:r>
      <w:r>
        <w:rPr>
          <w:rFonts w:eastAsia="仿宋" w:hint="eastAsia"/>
          <w:color w:val="000000" w:themeColor="text1"/>
        </w:rPr>
        <w:t>项目承担单位应当出具内审报告或者</w:t>
      </w:r>
      <w:r>
        <w:rPr>
          <w:rFonts w:eastAsia="仿宋"/>
          <w:color w:val="000000" w:themeColor="text1"/>
        </w:rPr>
        <w:t>委托第三方审计机构</w:t>
      </w:r>
      <w:r>
        <w:rPr>
          <w:rFonts w:eastAsia="仿宋" w:hint="eastAsia"/>
          <w:color w:val="000000" w:themeColor="text1"/>
        </w:rPr>
        <w:t>开展专项审计，审计结果作为结题验收、后续资金拨付、终止清算等事项处理的依据</w:t>
      </w:r>
      <w:r>
        <w:rPr>
          <w:rFonts w:eastAsia="仿宋"/>
          <w:color w:val="000000" w:themeColor="text1"/>
        </w:rPr>
        <w:t>。</w:t>
      </w:r>
    </w:p>
    <w:bookmarkEnd w:id="8"/>
    <w:bookmarkEnd w:id="9"/>
    <w:p w:rsidR="00FE4134" w:rsidRDefault="00A72A25">
      <w:pPr>
        <w:adjustRightInd w:val="0"/>
        <w:snapToGrid w:val="0"/>
        <w:spacing w:beforeLines="50" w:before="156" w:afterLines="50" w:after="156" w:line="560" w:lineRule="exact"/>
        <w:jc w:val="left"/>
        <w:outlineLvl w:val="0"/>
        <w:rPr>
          <w:rFonts w:ascii="宋体" w:hAnsi="宋体"/>
          <w:b/>
          <w:sz w:val="28"/>
          <w:szCs w:val="28"/>
        </w:rPr>
      </w:pPr>
      <w:r>
        <w:rPr>
          <w:rFonts w:ascii="方正黑体_GBK" w:eastAsia="方正黑体_GBK" w:hAnsi="方正黑体_GBK" w:cs="方正黑体_GBK" w:hint="eastAsia"/>
          <w:bCs/>
          <w:color w:val="000000" w:themeColor="text1"/>
          <w:sz w:val="32"/>
          <w:szCs w:val="32"/>
          <w:lang w:bidi="ar"/>
        </w:rPr>
        <w:lastRenderedPageBreak/>
        <w:t>六、</w:t>
      </w:r>
      <w:r>
        <w:rPr>
          <w:rFonts w:eastAsia="黑体" w:hint="eastAsia"/>
          <w:color w:val="000000" w:themeColor="text1"/>
          <w:sz w:val="30"/>
          <w:szCs w:val="30"/>
        </w:rPr>
        <w:t>项目实施的预期绩效目标</w:t>
      </w:r>
      <w:r>
        <w:rPr>
          <w:rFonts w:eastAsia="黑体" w:hint="eastAsia"/>
          <w:color w:val="000000" w:themeColor="text1"/>
          <w:sz w:val="30"/>
          <w:szCs w:val="30"/>
        </w:rPr>
        <w:t xml:space="preserve"> </w:t>
      </w:r>
      <w:r>
        <w:rPr>
          <w:rFonts w:eastAsia="黑体" w:hint="eastAsia"/>
          <w:color w:val="000000" w:themeColor="text1"/>
          <w:sz w:val="30"/>
          <w:szCs w:val="30"/>
        </w:rPr>
        <w:tab/>
      </w:r>
      <w:r>
        <w:rPr>
          <w:rFonts w:eastAsia="黑体" w:hint="eastAsia"/>
          <w:sz w:val="30"/>
          <w:szCs w:val="3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032"/>
        <w:gridCol w:w="1715"/>
        <w:gridCol w:w="3734"/>
        <w:gridCol w:w="1199"/>
        <w:gridCol w:w="1161"/>
      </w:tblGrid>
      <w:tr w:rsidR="00C30633" w:rsidTr="00C30633">
        <w:trPr>
          <w:trHeight w:val="1021"/>
          <w:jc w:val="center"/>
        </w:trPr>
        <w:tc>
          <w:tcPr>
            <w:tcW w:w="452" w:type="pct"/>
            <w:vMerge w:val="restart"/>
            <w:shd w:val="clear" w:color="auto" w:fill="auto"/>
            <w:vAlign w:val="center"/>
          </w:tcPr>
          <w:p w:rsidR="00C30633" w:rsidRDefault="00C30633">
            <w:pPr>
              <w:jc w:val="center"/>
              <w:rPr>
                <w:rFonts w:ascii="宋体" w:hAnsi="宋体"/>
                <w:color w:val="000000" w:themeColor="text1"/>
                <w:szCs w:val="21"/>
              </w:rPr>
            </w:pPr>
            <w:r>
              <w:rPr>
                <w:rFonts w:ascii="方正黑体_GBK" w:eastAsia="方正黑体_GBK" w:hAnsi="方正黑体_GBK" w:cs="方正黑体_GBK" w:hint="eastAsia"/>
                <w:color w:val="000000" w:themeColor="text1"/>
                <w:szCs w:val="21"/>
              </w:rPr>
              <w:t>绩</w:t>
            </w:r>
            <w:r>
              <w:rPr>
                <w:rFonts w:ascii="方正黑体_GBK" w:eastAsia="方正黑体_GBK" w:hAnsi="方正黑体_GBK" w:cs="方正黑体_GBK" w:hint="eastAsia"/>
                <w:color w:val="000000" w:themeColor="text1"/>
                <w:szCs w:val="21"/>
              </w:rPr>
              <w:br/>
              <w:t>效</w:t>
            </w:r>
            <w:r>
              <w:rPr>
                <w:rFonts w:ascii="方正黑体_GBK" w:eastAsia="方正黑体_GBK" w:hAnsi="方正黑体_GBK" w:cs="方正黑体_GBK" w:hint="eastAsia"/>
                <w:color w:val="000000" w:themeColor="text1"/>
                <w:szCs w:val="21"/>
              </w:rPr>
              <w:br/>
              <w:t>指</w:t>
            </w:r>
            <w:r>
              <w:rPr>
                <w:rFonts w:ascii="方正黑体_GBK" w:eastAsia="方正黑体_GBK" w:hAnsi="方正黑体_GBK" w:cs="方正黑体_GBK" w:hint="eastAsia"/>
                <w:color w:val="000000" w:themeColor="text1"/>
                <w:szCs w:val="21"/>
              </w:rPr>
              <w:br/>
              <w:t>标</w:t>
            </w:r>
          </w:p>
        </w:tc>
        <w:tc>
          <w:tcPr>
            <w:tcW w:w="531" w:type="pct"/>
            <w:shd w:val="clear" w:color="auto" w:fill="auto"/>
            <w:vAlign w:val="center"/>
          </w:tcPr>
          <w:p w:rsidR="00C30633" w:rsidRDefault="00C30633">
            <w:pPr>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一级</w:t>
            </w:r>
            <w:r>
              <w:rPr>
                <w:rFonts w:ascii="Times New Roman" w:eastAsia="方正黑体_GBK" w:hAnsi="Times New Roman" w:cs="Times New Roman"/>
                <w:color w:val="000000" w:themeColor="text1"/>
                <w:szCs w:val="21"/>
              </w:rPr>
              <w:br/>
            </w:r>
            <w:r>
              <w:rPr>
                <w:rFonts w:ascii="Times New Roman" w:eastAsia="方正黑体_GBK" w:hAnsi="Times New Roman" w:cs="Times New Roman"/>
                <w:color w:val="000000" w:themeColor="text1"/>
                <w:szCs w:val="21"/>
              </w:rPr>
              <w:t>指标</w:t>
            </w:r>
          </w:p>
        </w:tc>
        <w:tc>
          <w:tcPr>
            <w:tcW w:w="882" w:type="pct"/>
            <w:shd w:val="clear" w:color="auto" w:fill="auto"/>
            <w:vAlign w:val="center"/>
          </w:tcPr>
          <w:p w:rsidR="00C30633" w:rsidRDefault="00C30633">
            <w:pPr>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二级指标</w:t>
            </w:r>
          </w:p>
        </w:tc>
        <w:tc>
          <w:tcPr>
            <w:tcW w:w="1921" w:type="pct"/>
            <w:shd w:val="clear" w:color="auto" w:fill="auto"/>
            <w:vAlign w:val="center"/>
          </w:tcPr>
          <w:p w:rsidR="00C30633" w:rsidRDefault="00C30633">
            <w:pPr>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三级指标</w:t>
            </w:r>
          </w:p>
        </w:tc>
        <w:tc>
          <w:tcPr>
            <w:tcW w:w="617" w:type="pct"/>
            <w:shd w:val="clear" w:color="auto" w:fill="auto"/>
            <w:vAlign w:val="center"/>
          </w:tcPr>
          <w:p w:rsidR="00C30633" w:rsidRDefault="00C30633">
            <w:pPr>
              <w:jc w:val="left"/>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总指标值</w:t>
            </w:r>
          </w:p>
        </w:tc>
        <w:tc>
          <w:tcPr>
            <w:tcW w:w="598" w:type="pct"/>
            <w:shd w:val="clear" w:color="auto" w:fill="auto"/>
            <w:vAlign w:val="center"/>
          </w:tcPr>
          <w:p w:rsidR="00C30633" w:rsidRDefault="00C30633">
            <w:pPr>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2026</w:t>
            </w:r>
            <w:r>
              <w:rPr>
                <w:rFonts w:ascii="Times New Roman" w:eastAsia="方正黑体_GBK" w:hAnsi="Times New Roman" w:cs="Times New Roman"/>
                <w:color w:val="000000" w:themeColor="text1"/>
                <w:szCs w:val="21"/>
              </w:rPr>
              <w:t>年</w:t>
            </w:r>
          </w:p>
          <w:p w:rsidR="00C30633" w:rsidRDefault="00C30633">
            <w:pPr>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完成值</w:t>
            </w:r>
          </w:p>
        </w:tc>
      </w:tr>
      <w:tr w:rsidR="00C30633" w:rsidTr="00C30633">
        <w:trPr>
          <w:trHeight w:val="828"/>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val="restar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产</w:t>
            </w:r>
            <w:r>
              <w:rPr>
                <w:rFonts w:ascii="方正仿宋_GBK" w:eastAsia="方正仿宋_GBK" w:hAnsi="方正仿宋_GBK" w:cs="方正仿宋_GBK" w:hint="eastAsia"/>
                <w:color w:val="000000" w:themeColor="text1"/>
                <w:szCs w:val="21"/>
              </w:rPr>
              <w:br/>
              <w:t>出</w:t>
            </w:r>
            <w:r>
              <w:rPr>
                <w:rFonts w:ascii="方正仿宋_GBK" w:eastAsia="方正仿宋_GBK" w:hAnsi="方正仿宋_GBK" w:cs="方正仿宋_GBK" w:hint="eastAsia"/>
                <w:color w:val="000000" w:themeColor="text1"/>
                <w:szCs w:val="21"/>
              </w:rPr>
              <w:br/>
              <w:t>指</w:t>
            </w:r>
            <w:r>
              <w:rPr>
                <w:rFonts w:ascii="方正仿宋_GBK" w:eastAsia="方正仿宋_GBK" w:hAnsi="方正仿宋_GBK" w:cs="方正仿宋_GBK" w:hint="eastAsia"/>
                <w:color w:val="000000" w:themeColor="text1"/>
                <w:szCs w:val="21"/>
              </w:rPr>
              <w:br/>
              <w:t>标</w:t>
            </w:r>
          </w:p>
        </w:tc>
        <w:tc>
          <w:tcPr>
            <w:tcW w:w="882" w:type="pct"/>
            <w:vMerge w:val="restar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数量</w:t>
            </w:r>
          </w:p>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指标</w:t>
            </w: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支持自由探索类基础研究项目数量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项</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支持建设科技创新基地项目数量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转化科技成果数量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支持区域创新载体项目数量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81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支持东西部科技合作及区域协同创新项目数量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时效指标</w:t>
            </w: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资金拨付及时率</w:t>
            </w:r>
          </w:p>
        </w:tc>
        <w:tc>
          <w:tcPr>
            <w:tcW w:w="617"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w:t>
            </w:r>
          </w:p>
        </w:tc>
      </w:tr>
      <w:tr w:rsidR="00C30633" w:rsidTr="00C30633">
        <w:trPr>
          <w:trHeight w:val="702"/>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val="restar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效</w:t>
            </w:r>
            <w:r>
              <w:rPr>
                <w:rFonts w:ascii="方正仿宋_GBK" w:eastAsia="方正仿宋_GBK" w:hAnsi="方正仿宋_GBK" w:cs="方正仿宋_GBK" w:hint="eastAsia"/>
                <w:color w:val="000000" w:themeColor="text1"/>
                <w:szCs w:val="21"/>
              </w:rPr>
              <w:br/>
              <w:t>益</w:t>
            </w:r>
            <w:r>
              <w:rPr>
                <w:rFonts w:ascii="方正仿宋_GBK" w:eastAsia="方正仿宋_GBK" w:hAnsi="方正仿宋_GBK" w:cs="方正仿宋_GBK" w:hint="eastAsia"/>
                <w:color w:val="000000" w:themeColor="text1"/>
                <w:szCs w:val="21"/>
              </w:rPr>
              <w:br/>
              <w:t>指</w:t>
            </w:r>
            <w:r>
              <w:rPr>
                <w:rFonts w:ascii="方正仿宋_GBK" w:eastAsia="方正仿宋_GBK" w:hAnsi="方正仿宋_GBK" w:cs="方正仿宋_GBK" w:hint="eastAsia"/>
                <w:color w:val="000000" w:themeColor="text1"/>
                <w:szCs w:val="21"/>
              </w:rPr>
              <w:br/>
              <w:t>标</w:t>
            </w:r>
          </w:p>
        </w:tc>
        <w:tc>
          <w:tcPr>
            <w:tcW w:w="882" w:type="pct"/>
            <w:vMerge w:val="restar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经济效益指标</w:t>
            </w: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带动社会投入与引导资金投入比例</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促进科技投融资金额</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支持高新技术企业数量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家</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支持科技型中小企业数量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家</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促进技术合同成交额</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102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带动地方投入东西科技合作及区域协同创新资金</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万元</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val="restar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社会效益指标</w:t>
            </w: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区域科技创新能力</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培训从事技术创新服务人员数量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人次</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提供技术咨询/技术服务数量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次</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科技帮扶支撑乡村振兴项目数量</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531"/>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vMerge/>
            <w:shd w:val="clear" w:color="auto" w:fill="auto"/>
            <w:vAlign w:val="center"/>
          </w:tcPr>
          <w:p w:rsidR="00C30633" w:rsidRDefault="00C30633">
            <w:pPr>
              <w:rPr>
                <w:rFonts w:ascii="方正仿宋_GBK" w:eastAsia="方正仿宋_GBK" w:hAnsi="方正仿宋_GBK" w:cs="方正仿宋_GBK"/>
                <w:color w:val="000000" w:themeColor="text1"/>
                <w:szCs w:val="21"/>
              </w:rPr>
            </w:pPr>
          </w:p>
        </w:tc>
        <w:tc>
          <w:tcPr>
            <w:tcW w:w="882" w:type="pct"/>
            <w:vMerge/>
            <w:shd w:val="clear" w:color="auto" w:fill="auto"/>
            <w:vAlign w:val="center"/>
          </w:tcPr>
          <w:p w:rsidR="00C30633" w:rsidRDefault="00C30633">
            <w:pPr>
              <w:rPr>
                <w:rFonts w:ascii="方正仿宋_GBK" w:eastAsia="方正仿宋_GBK" w:hAnsi="方正仿宋_GBK" w:cs="方正仿宋_GBK"/>
                <w:color w:val="000000" w:themeColor="text1"/>
                <w:szCs w:val="21"/>
              </w:rPr>
            </w:pPr>
          </w:p>
        </w:tc>
        <w:tc>
          <w:tcPr>
            <w:tcW w:w="1921" w:type="pct"/>
            <w:shd w:val="clear" w:color="auto" w:fill="auto"/>
            <w:vAlign w:val="center"/>
          </w:tcPr>
          <w:p w:rsidR="00C30633" w:rsidRDefault="00C30633">
            <w:pPr>
              <w:widowControl/>
              <w:jc w:val="lef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培训技术经纪人数量</w:t>
            </w:r>
          </w:p>
        </w:tc>
        <w:tc>
          <w:tcPr>
            <w:tcW w:w="617" w:type="pct"/>
            <w:shd w:val="clear" w:color="auto" w:fill="auto"/>
            <w:vAlign w:val="center"/>
          </w:tcPr>
          <w:p w:rsidR="00C30633" w:rsidRDefault="00C30633">
            <w:pP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 xml:space="preserve">　</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r w:rsidR="00C30633" w:rsidTr="00C30633">
        <w:trPr>
          <w:trHeight w:val="697"/>
          <w:jc w:val="center"/>
        </w:trPr>
        <w:tc>
          <w:tcPr>
            <w:tcW w:w="452" w:type="pct"/>
            <w:vMerge/>
            <w:shd w:val="clear" w:color="auto" w:fill="auto"/>
            <w:vAlign w:val="center"/>
          </w:tcPr>
          <w:p w:rsidR="00C30633" w:rsidRDefault="00C30633">
            <w:pPr>
              <w:rPr>
                <w:rFonts w:ascii="宋体" w:hAnsi="宋体"/>
                <w:color w:val="000000" w:themeColor="text1"/>
                <w:szCs w:val="21"/>
              </w:rPr>
            </w:pPr>
          </w:p>
        </w:tc>
        <w:tc>
          <w:tcPr>
            <w:tcW w:w="531"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满意度指标</w:t>
            </w:r>
          </w:p>
        </w:tc>
        <w:tc>
          <w:tcPr>
            <w:tcW w:w="882"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服务对象满意度指标</w:t>
            </w:r>
          </w:p>
        </w:tc>
        <w:tc>
          <w:tcPr>
            <w:tcW w:w="1921" w:type="pct"/>
            <w:shd w:val="clear" w:color="auto" w:fill="auto"/>
            <w:vAlign w:val="center"/>
          </w:tcPr>
          <w:p w:rsidR="00C30633" w:rsidRDefault="00C30633">
            <w:pPr>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被服务对象满意度</w:t>
            </w:r>
          </w:p>
        </w:tc>
        <w:tc>
          <w:tcPr>
            <w:tcW w:w="617" w:type="pct"/>
            <w:shd w:val="clear" w:color="auto" w:fill="auto"/>
            <w:vAlign w:val="center"/>
          </w:tcPr>
          <w:p w:rsidR="00C30633" w:rsidRDefault="00C30633">
            <w:pPr>
              <w:jc w:val="right"/>
              <w:rPr>
                <w:rFonts w:ascii="方正仿宋_GBK" w:eastAsia="方正仿宋_GBK" w:hAnsi="方正仿宋_GBK" w:cs="方正仿宋_GBK"/>
                <w:color w:val="000000" w:themeColor="text1"/>
                <w:szCs w:val="21"/>
              </w:rPr>
            </w:pPr>
            <w:r>
              <w:rPr>
                <w:rFonts w:ascii="方正仿宋_GBK" w:eastAsia="方正仿宋_GBK" w:hAnsi="方正仿宋_GBK" w:cs="方正仿宋_GBK" w:hint="eastAsia"/>
                <w:color w:val="000000" w:themeColor="text1"/>
                <w:szCs w:val="21"/>
              </w:rPr>
              <w:t>%</w:t>
            </w:r>
          </w:p>
        </w:tc>
        <w:tc>
          <w:tcPr>
            <w:tcW w:w="598" w:type="pct"/>
            <w:shd w:val="clear" w:color="auto" w:fill="auto"/>
            <w:vAlign w:val="center"/>
          </w:tcPr>
          <w:p w:rsidR="00C30633" w:rsidRDefault="00C30633">
            <w:pPr>
              <w:jc w:val="center"/>
              <w:rPr>
                <w:rFonts w:ascii="方正仿宋_GBK" w:eastAsia="方正仿宋_GBK" w:hAnsi="方正仿宋_GBK" w:cs="方正仿宋_GBK"/>
                <w:color w:val="000000" w:themeColor="text1"/>
                <w:szCs w:val="21"/>
              </w:rPr>
            </w:pPr>
          </w:p>
        </w:tc>
      </w:tr>
    </w:tbl>
    <w:p w:rsidR="00FE4134" w:rsidRDefault="00A72A25">
      <w:pPr>
        <w:adjustRightInd w:val="0"/>
        <w:snapToGrid w:val="0"/>
        <w:spacing w:beforeLines="50" w:before="156" w:afterLines="50" w:after="156" w:line="560" w:lineRule="exact"/>
        <w:ind w:firstLineChars="200" w:firstLine="480"/>
        <w:jc w:val="left"/>
        <w:outlineLvl w:val="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备注：此表是中央引导专项资金绩效表，</w:t>
      </w:r>
      <w:r w:rsidR="00C30633">
        <w:rPr>
          <w:rFonts w:asciiTheme="minorEastAsia" w:hAnsiTheme="minorEastAsia" w:cstheme="minorEastAsia" w:hint="eastAsia"/>
          <w:color w:val="000000" w:themeColor="text1"/>
          <w:sz w:val="24"/>
        </w:rPr>
        <w:t>作为</w:t>
      </w:r>
      <w:r w:rsidR="00C30633">
        <w:rPr>
          <w:rFonts w:asciiTheme="minorEastAsia" w:hAnsiTheme="minorEastAsia" w:cstheme="minorEastAsia"/>
          <w:color w:val="000000" w:themeColor="text1"/>
          <w:sz w:val="24"/>
        </w:rPr>
        <w:t>立项</w:t>
      </w:r>
      <w:r w:rsidR="00C30633">
        <w:rPr>
          <w:rFonts w:asciiTheme="minorEastAsia" w:hAnsiTheme="minorEastAsia" w:cstheme="minorEastAsia" w:hint="eastAsia"/>
          <w:color w:val="000000" w:themeColor="text1"/>
          <w:sz w:val="24"/>
        </w:rPr>
        <w:t>平衡</w:t>
      </w:r>
      <w:r w:rsidR="00C30633">
        <w:rPr>
          <w:rFonts w:asciiTheme="minorEastAsia" w:hAnsiTheme="minorEastAsia" w:cstheme="minorEastAsia"/>
          <w:color w:val="000000" w:themeColor="text1"/>
          <w:sz w:val="24"/>
        </w:rPr>
        <w:t>的重要依据，</w:t>
      </w:r>
      <w:r>
        <w:rPr>
          <w:rFonts w:asciiTheme="minorEastAsia" w:hAnsiTheme="minorEastAsia" w:cstheme="minorEastAsia" w:hint="eastAsia"/>
          <w:color w:val="000000" w:themeColor="text1"/>
          <w:sz w:val="24"/>
        </w:rPr>
        <w:t>各单位须结合本任务书“一、项目成果及考核指标”和平台建设情况进行填报。</w:t>
      </w:r>
    </w:p>
    <w:p w:rsidR="00FE4134" w:rsidRDefault="00FE4134">
      <w:pPr>
        <w:rPr>
          <w:rFonts w:eastAsia="黑体"/>
          <w:color w:val="FF0000"/>
          <w:sz w:val="30"/>
          <w:szCs w:val="30"/>
        </w:rPr>
      </w:pPr>
    </w:p>
    <w:p w:rsidR="00FE4134" w:rsidRDefault="00A72A25">
      <w:pPr>
        <w:rPr>
          <w:rFonts w:eastAsia="黑体"/>
          <w:color w:val="FF0000"/>
          <w:sz w:val="30"/>
          <w:szCs w:val="30"/>
        </w:rPr>
      </w:pPr>
      <w:r>
        <w:rPr>
          <w:rFonts w:eastAsia="黑体" w:hint="eastAsia"/>
          <w:color w:val="FF0000"/>
          <w:sz w:val="30"/>
          <w:szCs w:val="30"/>
        </w:rPr>
        <w:br w:type="page"/>
      </w:r>
    </w:p>
    <w:p w:rsidR="00FE4134" w:rsidRDefault="00A72A25">
      <w:pPr>
        <w:snapToGrid w:val="0"/>
        <w:ind w:firstLineChars="200" w:firstLine="600"/>
        <w:rPr>
          <w:rFonts w:ascii="黑体" w:eastAsia="黑体" w:hAnsi="宋体" w:cs="黑体"/>
          <w:bCs/>
          <w:sz w:val="32"/>
          <w:szCs w:val="32"/>
          <w:highlight w:val="yellow"/>
        </w:rPr>
      </w:pPr>
      <w:r>
        <w:rPr>
          <w:rFonts w:eastAsia="黑体" w:hint="eastAsia"/>
          <w:sz w:val="30"/>
          <w:szCs w:val="30"/>
        </w:rPr>
        <w:lastRenderedPageBreak/>
        <w:t>七、</w:t>
      </w:r>
      <w:r>
        <w:rPr>
          <w:rFonts w:ascii="方正黑体_GBK" w:eastAsia="方正黑体_GBK" w:hAnsi="方正黑体_GBK" w:cs="方正黑体_GBK" w:hint="eastAsia"/>
          <w:bCs/>
          <w:sz w:val="32"/>
          <w:szCs w:val="32"/>
          <w:lang w:bidi="ar"/>
        </w:rPr>
        <w:t>相关责任</w:t>
      </w:r>
    </w:p>
    <w:p w:rsidR="00FE4134" w:rsidRDefault="00A72A25">
      <w:pPr>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hint="eastAsia"/>
          <w:bCs/>
          <w:sz w:val="28"/>
          <w:szCs w:val="28"/>
          <w:lang w:bidi="ar"/>
        </w:rPr>
        <w:t>重庆市科学技术局为任务书甲方，项目承担单位为任务书乙方。甲乙双方按照“强化法人责任、规范资金管理、突出过程服务”的原则组织实施项目。</w:t>
      </w:r>
    </w:p>
    <w:p w:rsidR="00FE4134" w:rsidRDefault="00A72A25">
      <w:pPr>
        <w:snapToGrid w:val="0"/>
        <w:spacing w:line="380" w:lineRule="exact"/>
        <w:ind w:firstLineChars="200" w:firstLine="562"/>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lang w:bidi="ar"/>
        </w:rPr>
        <w:t>（一）共同权利义务</w:t>
      </w:r>
      <w:r>
        <w:rPr>
          <w:rFonts w:ascii="Times New Roman" w:eastAsia="方正仿宋_GBK" w:hAnsi="Times New Roman" w:cs="Times New Roman"/>
          <w:b/>
          <w:sz w:val="28"/>
          <w:szCs w:val="28"/>
          <w:lang w:bidi="ar"/>
        </w:rPr>
        <w:t xml:space="preserve"> </w:t>
      </w:r>
    </w:p>
    <w:p w:rsidR="00FE4134" w:rsidRDefault="00A72A25">
      <w:pPr>
        <w:spacing w:line="380" w:lineRule="exact"/>
        <w:ind w:firstLineChars="200" w:firstLine="560"/>
        <w:rPr>
          <w:rFonts w:ascii="Times New Roman" w:eastAsia="方正仿宋_GBK" w:hAnsi="Times New Roman" w:cs="Times New Roman"/>
          <w:bCs/>
          <w:sz w:val="28"/>
          <w:szCs w:val="28"/>
          <w:lang w:bidi="ar"/>
        </w:rPr>
      </w:pPr>
      <w:r>
        <w:rPr>
          <w:rFonts w:ascii="Times New Roman" w:eastAsia="方正仿宋_GBK" w:hAnsi="Times New Roman" w:cs="Times New Roman" w:hint="eastAsia"/>
          <w:bCs/>
          <w:sz w:val="28"/>
          <w:szCs w:val="28"/>
          <w:lang w:bidi="ar"/>
        </w:rPr>
        <w:t>甲、乙双方应当严格遵守法律法规和纪律规定，相关活动符合有关制度文件要求。具体法规文件包括但不限于：《中央引导地方科技发展资金管理办法》（财教〔</w:t>
      </w:r>
      <w:r>
        <w:rPr>
          <w:rFonts w:ascii="Times New Roman" w:eastAsia="方正仿宋_GBK" w:hAnsi="Times New Roman" w:cs="Times New Roman" w:hint="eastAsia"/>
          <w:bCs/>
          <w:sz w:val="28"/>
          <w:szCs w:val="28"/>
          <w:lang w:bidi="ar"/>
        </w:rPr>
        <w:t>2023</w:t>
      </w:r>
      <w:r>
        <w:rPr>
          <w:rFonts w:ascii="Times New Roman" w:eastAsia="方正仿宋_GBK" w:hAnsi="Times New Roman" w:cs="Times New Roman" w:hint="eastAsia"/>
          <w:bCs/>
          <w:sz w:val="28"/>
          <w:szCs w:val="28"/>
          <w:lang w:bidi="ar"/>
        </w:rPr>
        <w:t>〕</w:t>
      </w:r>
      <w:r>
        <w:rPr>
          <w:rFonts w:ascii="Times New Roman" w:eastAsia="方正仿宋_GBK" w:hAnsi="Times New Roman" w:cs="Times New Roman" w:hint="eastAsia"/>
          <w:bCs/>
          <w:sz w:val="28"/>
          <w:szCs w:val="28"/>
          <w:lang w:bidi="ar"/>
        </w:rPr>
        <w:t>276</w:t>
      </w:r>
      <w:r>
        <w:rPr>
          <w:rFonts w:ascii="Times New Roman" w:eastAsia="方正仿宋_GBK" w:hAnsi="Times New Roman" w:cs="Times New Roman" w:hint="eastAsia"/>
          <w:bCs/>
          <w:sz w:val="28"/>
          <w:szCs w:val="28"/>
          <w:lang w:bidi="ar"/>
        </w:rPr>
        <w:t>号）；《关于加强科技伦理治理的意见》（中共中央办公厅、国务院办公厅）；《科学技术保密规定》（科学技术部、国家保密局令第</w:t>
      </w:r>
      <w:r>
        <w:rPr>
          <w:rFonts w:ascii="Times New Roman" w:eastAsia="方正仿宋_GBK" w:hAnsi="Times New Roman" w:cs="Times New Roman"/>
          <w:bCs/>
          <w:sz w:val="28"/>
          <w:szCs w:val="28"/>
          <w:lang w:bidi="ar"/>
        </w:rPr>
        <w:t>16</w:t>
      </w:r>
      <w:r>
        <w:rPr>
          <w:rFonts w:ascii="Times New Roman" w:eastAsia="方正仿宋_GBK" w:hAnsi="Times New Roman" w:cs="Times New Roman" w:hint="eastAsia"/>
          <w:bCs/>
          <w:sz w:val="28"/>
          <w:szCs w:val="28"/>
          <w:lang w:bidi="ar"/>
        </w:rPr>
        <w:t>号）；《对外科技交流保密提醒制度》；《科学技术活动违规行为处理暂行规定》（科学技术部令第</w:t>
      </w:r>
      <w:r>
        <w:rPr>
          <w:rFonts w:ascii="Times New Roman" w:eastAsia="方正仿宋_GBK" w:hAnsi="Times New Roman" w:cs="Times New Roman"/>
          <w:bCs/>
          <w:sz w:val="28"/>
          <w:szCs w:val="28"/>
          <w:lang w:bidi="ar"/>
        </w:rPr>
        <w:t>19</w:t>
      </w:r>
      <w:r>
        <w:rPr>
          <w:rFonts w:ascii="Times New Roman" w:eastAsia="方正仿宋_GBK" w:hAnsi="Times New Roman" w:cs="Times New Roman" w:hint="eastAsia"/>
          <w:bCs/>
          <w:sz w:val="28"/>
          <w:szCs w:val="28"/>
          <w:lang w:bidi="ar"/>
        </w:rPr>
        <w:t>号）；《科研失信行为调查处理规则》（国科发监〔</w:t>
      </w:r>
      <w:r>
        <w:rPr>
          <w:rFonts w:ascii="Times New Roman" w:eastAsia="方正仿宋_GBK" w:hAnsi="Times New Roman" w:cs="Times New Roman"/>
          <w:bCs/>
          <w:sz w:val="28"/>
          <w:szCs w:val="28"/>
          <w:lang w:bidi="ar"/>
        </w:rPr>
        <w:t>2022</w:t>
      </w:r>
      <w:r>
        <w:rPr>
          <w:rFonts w:ascii="Times New Roman" w:eastAsia="方正仿宋_GBK" w:hAnsi="Times New Roman" w:cs="Times New Roman" w:hint="eastAsia"/>
          <w:bCs/>
          <w:sz w:val="28"/>
          <w:szCs w:val="28"/>
          <w:lang w:bidi="ar"/>
        </w:rPr>
        <w:t>〕</w:t>
      </w:r>
      <w:r>
        <w:rPr>
          <w:rFonts w:ascii="Times New Roman" w:eastAsia="方正仿宋_GBK" w:hAnsi="Times New Roman" w:cs="Times New Roman"/>
          <w:bCs/>
          <w:sz w:val="28"/>
          <w:szCs w:val="28"/>
          <w:lang w:bidi="ar"/>
        </w:rPr>
        <w:t>221</w:t>
      </w:r>
      <w:r>
        <w:rPr>
          <w:rFonts w:ascii="Times New Roman" w:eastAsia="方正仿宋_GBK" w:hAnsi="Times New Roman" w:cs="Times New Roman" w:hint="eastAsia"/>
          <w:bCs/>
          <w:sz w:val="28"/>
          <w:szCs w:val="28"/>
          <w:lang w:bidi="ar"/>
        </w:rPr>
        <w:t>号）；《重庆市中央引导地方科技发展资金管理实施细则》</w:t>
      </w:r>
      <w:bookmarkStart w:id="10" w:name="OLE_LINK1"/>
      <w:r>
        <w:rPr>
          <w:rFonts w:ascii="Times New Roman" w:eastAsia="方正仿宋_GBK" w:hAnsi="Times New Roman" w:cs="Times New Roman" w:hint="eastAsia"/>
          <w:bCs/>
          <w:sz w:val="28"/>
          <w:szCs w:val="28"/>
          <w:lang w:bidi="ar"/>
        </w:rPr>
        <w:t>；</w:t>
      </w:r>
      <w:bookmarkEnd w:id="10"/>
      <w:r>
        <w:rPr>
          <w:rFonts w:ascii="Times New Roman" w:eastAsia="方正仿宋_GBK" w:hAnsi="Times New Roman" w:cs="Times New Roman" w:hint="eastAsia"/>
          <w:bCs/>
          <w:sz w:val="28"/>
          <w:szCs w:val="28"/>
          <w:lang w:bidi="ar"/>
        </w:rPr>
        <w:t>《重庆市科研项目管理办法》；《重庆市科学技术局科技专项绩效评价管理办法》；《重庆市科学技术局科技计划项目诚信管理细则》；《重庆市科研诚信提醒二十条》。</w:t>
      </w:r>
    </w:p>
    <w:p w:rsidR="00FE4134" w:rsidRDefault="00A72A25">
      <w:pPr>
        <w:snapToGrid w:val="0"/>
        <w:spacing w:line="380" w:lineRule="exact"/>
        <w:ind w:firstLineChars="150" w:firstLine="422"/>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lang w:bidi="ar"/>
        </w:rPr>
        <w:t>（二）甲方权利义务</w:t>
      </w:r>
    </w:p>
    <w:p w:rsidR="00FE4134" w:rsidRDefault="00A72A25">
      <w:pPr>
        <w:snapToGrid w:val="0"/>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lang w:bidi="ar"/>
        </w:rPr>
        <w:t>1.</w:t>
      </w:r>
      <w:r>
        <w:rPr>
          <w:rFonts w:ascii="Times New Roman" w:eastAsia="方正仿宋_GBK" w:hAnsi="Times New Roman" w:cs="Times New Roman" w:hint="eastAsia"/>
          <w:bCs/>
          <w:sz w:val="28"/>
          <w:szCs w:val="28"/>
          <w:lang w:bidi="ar"/>
        </w:rPr>
        <w:t>项目监督。对重大研发项目实施情况、资金使用情况实施“事前、事中、事后”全过程绩效管理。按照“双随机，一公开”的原则，对项目实行抽查检查，相关结果纳入科研信用记录。</w:t>
      </w:r>
    </w:p>
    <w:p w:rsidR="00FE4134" w:rsidRDefault="00A72A25">
      <w:pPr>
        <w:snapToGrid w:val="0"/>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lang w:bidi="ar"/>
        </w:rPr>
        <w:t>2.</w:t>
      </w:r>
      <w:r>
        <w:rPr>
          <w:rFonts w:ascii="Times New Roman" w:eastAsia="方正仿宋_GBK" w:hAnsi="Times New Roman" w:cs="Times New Roman" w:hint="eastAsia"/>
          <w:bCs/>
          <w:sz w:val="28"/>
          <w:szCs w:val="28"/>
          <w:lang w:bidi="ar"/>
        </w:rPr>
        <w:t>项目验收。牵头采取会议评审、现场查验等方式组织项目评审验收。合并财务验收和技术验收，在项目实施期末实行一次性综合绩效评价或验收结题。</w:t>
      </w:r>
    </w:p>
    <w:p w:rsidR="00FE4134" w:rsidRDefault="00A72A25">
      <w:pPr>
        <w:snapToGrid w:val="0"/>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lang w:bidi="ar"/>
        </w:rPr>
        <w:t>3.</w:t>
      </w:r>
      <w:r>
        <w:rPr>
          <w:rFonts w:ascii="Times New Roman" w:eastAsia="方正仿宋_GBK" w:hAnsi="Times New Roman" w:cs="Times New Roman" w:hint="eastAsia"/>
          <w:bCs/>
          <w:sz w:val="28"/>
          <w:szCs w:val="28"/>
          <w:lang w:bidi="ar"/>
        </w:rPr>
        <w:t>争议处理。依法依规协调处理项目实施过程中出现的重大问题、调查核实乙方对项目验收结果提出的异议。</w:t>
      </w:r>
    </w:p>
    <w:p w:rsidR="00FE4134" w:rsidRDefault="00A72A25">
      <w:pPr>
        <w:snapToGrid w:val="0"/>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lang w:bidi="ar"/>
        </w:rPr>
        <w:t>4.</w:t>
      </w:r>
      <w:r>
        <w:rPr>
          <w:rFonts w:ascii="Times New Roman" w:eastAsia="方正仿宋_GBK" w:hAnsi="Times New Roman" w:cs="Times New Roman" w:hint="eastAsia"/>
          <w:bCs/>
          <w:sz w:val="28"/>
          <w:szCs w:val="28"/>
          <w:lang w:bidi="ar"/>
        </w:rPr>
        <w:t>经费清算。甲方对验收未通过及终止实施的项目，组织开展财务审计与清算，并按规定收回结余资金和违规使用的资金。</w:t>
      </w:r>
    </w:p>
    <w:p w:rsidR="00FE4134" w:rsidRDefault="00A72A25">
      <w:pPr>
        <w:snapToGrid w:val="0"/>
        <w:spacing w:line="380" w:lineRule="exact"/>
        <w:ind w:firstLineChars="150" w:firstLine="422"/>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lang w:bidi="ar"/>
        </w:rPr>
        <w:t>（三）乙方权利义务</w:t>
      </w:r>
    </w:p>
    <w:p w:rsidR="00FE4134" w:rsidRDefault="00A72A25">
      <w:pPr>
        <w:snapToGrid w:val="0"/>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lang w:bidi="ar"/>
        </w:rPr>
        <w:t>1.</w:t>
      </w:r>
      <w:r>
        <w:rPr>
          <w:rFonts w:ascii="Times New Roman" w:eastAsia="方正仿宋_GBK" w:hAnsi="Times New Roman" w:cs="Times New Roman" w:hint="eastAsia"/>
          <w:bCs/>
          <w:sz w:val="28"/>
          <w:szCs w:val="28"/>
          <w:lang w:bidi="ar"/>
        </w:rPr>
        <w:t>项目保障。乙方应当履行项目实施和资金管理使用主体责任，遵守财政科研项目和资金的相关法律法规、管理规定。按照项目任务书要求落实单位资金投入等项目实施的必要条件，确保实施进度，统筹协调项目合作单位，履行项目任务书各项条款，履行科技保密、科研诚信、科技伦理、知识产权保护等责任和义务，对项目财政资金专款专用、单独核算、注重绩效，确保完成任务目标，推动项目成果转化应用。</w:t>
      </w:r>
    </w:p>
    <w:p w:rsidR="00FE4134" w:rsidRDefault="00A72A25">
      <w:pPr>
        <w:snapToGrid w:val="0"/>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lang w:bidi="ar"/>
        </w:rPr>
        <w:t>2.</w:t>
      </w:r>
      <w:r>
        <w:rPr>
          <w:rFonts w:ascii="Times New Roman" w:eastAsia="方正仿宋_GBK" w:hAnsi="Times New Roman" w:cs="Times New Roman" w:hint="eastAsia"/>
          <w:bCs/>
          <w:sz w:val="28"/>
          <w:szCs w:val="28"/>
          <w:lang w:bidi="ar"/>
        </w:rPr>
        <w:t>过程管理。乙方应当按要求向甲方提交项目年度实施进展和完成情况报告。对项目实施过程中的重大进展和取得重大突破，或其他需要提请研究的重大事项向甲方及时报告。配合甲方组织开展的过程监管，提供相应的原始数据、记录和有关证明材料。涉及项目名称、考核指标、项目承担单位、项目负责人、项目实施期限等重大事项变更应当报甲方审定同意后办理。</w:t>
      </w:r>
    </w:p>
    <w:p w:rsidR="00FE4134" w:rsidRDefault="00A72A25">
      <w:pPr>
        <w:snapToGrid w:val="0"/>
        <w:spacing w:line="380"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lang w:bidi="ar"/>
        </w:rPr>
        <w:t>3.</w:t>
      </w:r>
      <w:r>
        <w:rPr>
          <w:rFonts w:ascii="Times New Roman" w:eastAsia="方正仿宋_GBK" w:hAnsi="Times New Roman" w:cs="Times New Roman" w:hint="eastAsia"/>
          <w:bCs/>
          <w:sz w:val="28"/>
          <w:szCs w:val="28"/>
          <w:lang w:bidi="ar"/>
        </w:rPr>
        <w:t>结题管理。乙方应当在项目实施周期届满前按照规定提交科技报告、科</w:t>
      </w:r>
      <w:r>
        <w:rPr>
          <w:rFonts w:ascii="Times New Roman" w:eastAsia="方正仿宋_GBK" w:hAnsi="Times New Roman" w:cs="Times New Roman" w:hint="eastAsia"/>
          <w:bCs/>
          <w:sz w:val="28"/>
          <w:szCs w:val="28"/>
          <w:lang w:bidi="ar"/>
        </w:rPr>
        <w:lastRenderedPageBreak/>
        <w:t>学数据、财务验收报告及有关验收材料申请结题验收。项目出现导致任务目标无法完成客观情形，乙方应当及时提出终止实施申请。</w:t>
      </w:r>
    </w:p>
    <w:p w:rsidR="00FE4134" w:rsidRDefault="00A72A25">
      <w:pPr>
        <w:snapToGrid w:val="0"/>
        <w:spacing w:line="380" w:lineRule="exact"/>
        <w:ind w:firstLineChars="200" w:firstLine="560"/>
        <w:rPr>
          <w:rFonts w:ascii="Times New Roman" w:eastAsia="方正仿宋_GBK" w:hAnsi="Times New Roman" w:cs="Times New Roman"/>
          <w:bCs/>
          <w:color w:val="FF0000"/>
          <w:sz w:val="28"/>
          <w:szCs w:val="28"/>
        </w:rPr>
      </w:pPr>
      <w:r>
        <w:rPr>
          <w:rFonts w:ascii="Times New Roman" w:eastAsia="方正仿宋_GBK" w:hAnsi="Times New Roman" w:cs="Times New Roman"/>
          <w:bCs/>
          <w:sz w:val="28"/>
          <w:szCs w:val="28"/>
          <w:lang w:bidi="ar"/>
        </w:rPr>
        <w:t>4.</w:t>
      </w:r>
      <w:r>
        <w:rPr>
          <w:rFonts w:ascii="Times New Roman" w:eastAsia="方正仿宋_GBK" w:hAnsi="Times New Roman" w:cs="Times New Roman" w:hint="eastAsia"/>
          <w:bCs/>
          <w:sz w:val="28"/>
          <w:szCs w:val="28"/>
          <w:lang w:bidi="ar"/>
        </w:rPr>
        <w:t>审计清算。对于验收未通过或终止实施的项目，乙方应如实提供相关支出证明材料，如乙方拒绝提供或无法提供前述证明材料导致无法进行审计清算，视为未使用经费。本项目任务书首页确定的地址、单位联系人及联系方式适用范围包括但不限于各类告知书、通知书、工作联系单、文件、诉讼文书，送达主体可以是任务书各方、人民法院及各行政机关，送达主体按照该送达信息进行送达，视为有效送达。</w:t>
      </w:r>
    </w:p>
    <w:p w:rsidR="00FE4134" w:rsidRDefault="00A72A25">
      <w:pPr>
        <w:snapToGrid w:val="0"/>
        <w:spacing w:line="400" w:lineRule="exact"/>
        <w:ind w:firstLineChars="200" w:firstLine="560"/>
        <w:rPr>
          <w:rFonts w:eastAsia="黑体"/>
          <w:color w:val="000000"/>
          <w:sz w:val="30"/>
          <w:szCs w:val="20"/>
        </w:rPr>
      </w:pPr>
      <w:r>
        <w:rPr>
          <w:rFonts w:ascii="楷体" w:eastAsia="楷体" w:hAnsi="楷体" w:hint="eastAsia"/>
          <w:sz w:val="28"/>
          <w:szCs w:val="28"/>
        </w:rPr>
        <w:t>其他约定：责任约定签订的约定书、合同协议及签订的其他相关约定以附件形式上传。重新生成任务书后，以新生成的任务书为准，原任务书不得再使用，不再具有法律效力。</w:t>
      </w:r>
      <w:r>
        <w:rPr>
          <w:rFonts w:ascii="楷体" w:eastAsia="楷体" w:hAnsi="楷体" w:cs="Times New Roman" w:hint="eastAsia"/>
          <w:b/>
          <w:sz w:val="28"/>
          <w:szCs w:val="28"/>
          <w:lang w:bidi="ar"/>
        </w:rPr>
        <w:br w:type="page"/>
      </w:r>
      <w:r>
        <w:rPr>
          <w:rFonts w:ascii="Times New Roman" w:eastAsia="黑体" w:hAnsi="Times New Roman" w:cs="黑体" w:hint="eastAsia"/>
          <w:color w:val="000000"/>
          <w:sz w:val="30"/>
          <w:szCs w:val="20"/>
          <w:lang w:bidi="ar"/>
        </w:rPr>
        <w:lastRenderedPageBreak/>
        <w:t>八、任务书签订各方</w:t>
      </w:r>
    </w:p>
    <w:p w:rsidR="00FE4134" w:rsidRDefault="00FE4134">
      <w:pPr>
        <w:spacing w:line="460" w:lineRule="exact"/>
        <w:ind w:firstLineChars="200" w:firstLine="600"/>
        <w:rPr>
          <w:rFonts w:eastAsia="黑体"/>
          <w:color w:val="000000"/>
          <w:sz w:val="30"/>
          <w:szCs w:val="20"/>
        </w:rPr>
      </w:pPr>
    </w:p>
    <w:p w:rsidR="00FE4134" w:rsidRDefault="00A72A25">
      <w:pPr>
        <w:tabs>
          <w:tab w:val="left" w:pos="8100"/>
        </w:tabs>
        <w:spacing w:line="500" w:lineRule="exact"/>
        <w:ind w:right="28"/>
        <w:rPr>
          <w:rFonts w:ascii="方正仿宋_GBK" w:eastAsia="方正仿宋_GBK" w:hAnsi="方正仿宋_GBK" w:cs="方正仿宋_GBK"/>
          <w:sz w:val="28"/>
        </w:rPr>
      </w:pPr>
      <w:r>
        <w:rPr>
          <w:rFonts w:ascii="方正仿宋_GBK" w:eastAsia="方正仿宋_GBK" w:hAnsi="方正仿宋_GBK" w:cs="方正仿宋_GBK" w:hint="eastAsia"/>
          <w:sz w:val="28"/>
        </w:rPr>
        <w:t>甲方：重庆市科技局代表：</w:t>
      </w:r>
      <w:r>
        <w:rPr>
          <w:rFonts w:ascii="方正仿宋_GBK" w:eastAsia="方正仿宋_GBK" w:hAnsi="方正仿宋_GBK" w:cs="方正仿宋_GBK" w:hint="eastAsia"/>
          <w:sz w:val="28"/>
          <w:u w:val="single"/>
        </w:rPr>
        <w:t xml:space="preserve">              </w:t>
      </w:r>
      <w:r>
        <w:rPr>
          <w:rFonts w:ascii="方正仿宋_GBK" w:eastAsia="方正仿宋_GBK" w:hAnsi="方正仿宋_GBK" w:cs="方正仿宋_GBK" w:hint="eastAsia"/>
          <w:sz w:val="28"/>
        </w:rPr>
        <w:t>处长</w:t>
      </w:r>
      <w:r>
        <w:rPr>
          <w:rFonts w:ascii="方正仿宋_GBK" w:eastAsia="方正仿宋_GBK" w:hAnsi="方正仿宋_GBK" w:cs="方正仿宋_GBK" w:hint="eastAsia"/>
          <w:sz w:val="28"/>
          <w:u w:val="single"/>
        </w:rPr>
        <w:t xml:space="preserve">                </w:t>
      </w:r>
    </w:p>
    <w:p w:rsidR="00FE4134" w:rsidRDefault="00FE4134">
      <w:pPr>
        <w:tabs>
          <w:tab w:val="left" w:pos="8100"/>
        </w:tabs>
        <w:spacing w:line="500" w:lineRule="exact"/>
        <w:ind w:right="28"/>
        <w:rPr>
          <w:rFonts w:ascii="方正仿宋_GBK" w:eastAsia="方正仿宋_GBK" w:hAnsi="方正仿宋_GBK" w:cs="方正仿宋_GBK"/>
          <w:sz w:val="28"/>
        </w:rPr>
      </w:pPr>
    </w:p>
    <w:p w:rsidR="00FE4134" w:rsidRDefault="00A72A25">
      <w:pPr>
        <w:tabs>
          <w:tab w:val="left" w:pos="8100"/>
        </w:tabs>
        <w:spacing w:line="500" w:lineRule="exact"/>
        <w:ind w:right="28"/>
        <w:rPr>
          <w:rFonts w:ascii="方正仿宋_GBK" w:eastAsia="方正仿宋_GBK" w:hAnsi="方正仿宋_GBK" w:cs="方正仿宋_GBK"/>
          <w:sz w:val="28"/>
        </w:rPr>
      </w:pPr>
      <w:r>
        <w:rPr>
          <w:rFonts w:ascii="方正仿宋_GBK" w:eastAsia="方正仿宋_GBK" w:hAnsi="方正仿宋_GBK" w:cs="方正仿宋_GBK" w:hint="eastAsia"/>
          <w:sz w:val="28"/>
        </w:rPr>
        <w:t xml:space="preserve">                                 项目管理人：</w:t>
      </w:r>
      <w:r>
        <w:rPr>
          <w:rFonts w:ascii="方正仿宋_GBK" w:eastAsia="方正仿宋_GBK" w:hAnsi="方正仿宋_GBK" w:cs="方正仿宋_GBK" w:hint="eastAsia"/>
          <w:sz w:val="28"/>
          <w:u w:val="single"/>
        </w:rPr>
        <w:t xml:space="preserve">            </w:t>
      </w:r>
      <w:r>
        <w:rPr>
          <w:rFonts w:ascii="方正仿宋_GBK" w:eastAsia="方正仿宋_GBK" w:hAnsi="方正仿宋_GBK" w:cs="方正仿宋_GBK" w:hint="eastAsia"/>
          <w:sz w:val="28"/>
        </w:rPr>
        <w:t xml:space="preserve"> </w:t>
      </w:r>
    </w:p>
    <w:p w:rsidR="00FE4134" w:rsidRDefault="00FE4134">
      <w:pPr>
        <w:tabs>
          <w:tab w:val="left" w:pos="8100"/>
        </w:tabs>
        <w:spacing w:line="500" w:lineRule="exact"/>
        <w:ind w:right="28"/>
        <w:rPr>
          <w:rFonts w:ascii="方正仿宋_GBK" w:eastAsia="方正仿宋_GBK" w:hAnsi="方正仿宋_GBK" w:cs="方正仿宋_GBK"/>
          <w:sz w:val="28"/>
        </w:rPr>
      </w:pPr>
    </w:p>
    <w:p w:rsidR="00FE4134" w:rsidRDefault="00A72A25">
      <w:pPr>
        <w:tabs>
          <w:tab w:val="left" w:pos="8100"/>
        </w:tabs>
        <w:spacing w:line="500" w:lineRule="exact"/>
        <w:ind w:right="28"/>
        <w:rPr>
          <w:rFonts w:ascii="方正仿宋_GBK" w:eastAsia="方正仿宋_GBK" w:hAnsi="方正仿宋_GBK" w:cs="方正仿宋_GBK"/>
          <w:sz w:val="28"/>
        </w:rPr>
      </w:pPr>
      <w:r>
        <w:rPr>
          <w:rFonts w:ascii="方正仿宋_GBK" w:eastAsia="方正仿宋_GBK" w:hAnsi="方正仿宋_GBK" w:cs="方正仿宋_GBK" w:hint="eastAsia"/>
          <w:sz w:val="28"/>
        </w:rPr>
        <w:t xml:space="preserve">                                       </w:t>
      </w:r>
      <w:r>
        <w:rPr>
          <w:rFonts w:ascii="方正仿宋_GBK" w:eastAsia="方正仿宋_GBK" w:hAnsi="方正仿宋_GBK" w:cs="方正仿宋_GBK" w:hint="eastAsia"/>
          <w:bCs/>
          <w:sz w:val="28"/>
          <w:szCs w:val="32"/>
        </w:rPr>
        <w:t xml:space="preserve"> （单位签章）   </w:t>
      </w:r>
      <w:r>
        <w:rPr>
          <w:rFonts w:ascii="方正仿宋_GBK" w:eastAsia="方正仿宋_GBK" w:hAnsi="方正仿宋_GBK" w:cs="方正仿宋_GBK" w:hint="eastAsia"/>
          <w:sz w:val="28"/>
        </w:rPr>
        <w:t xml:space="preserve">    </w:t>
      </w:r>
    </w:p>
    <w:p w:rsidR="00D93635" w:rsidRDefault="00D93635">
      <w:pPr>
        <w:tabs>
          <w:tab w:val="left" w:pos="8100"/>
        </w:tabs>
        <w:spacing w:line="500" w:lineRule="exact"/>
        <w:ind w:right="28" w:firstLineChars="1800" w:firstLine="5040"/>
        <w:rPr>
          <w:rFonts w:ascii="方正仿宋_GBK" w:eastAsia="方正仿宋_GBK" w:hAnsi="方正仿宋_GBK" w:cs="方正仿宋_GBK"/>
          <w:sz w:val="28"/>
        </w:rPr>
      </w:pPr>
    </w:p>
    <w:p w:rsidR="00FE4134" w:rsidRDefault="00A72A25">
      <w:pPr>
        <w:tabs>
          <w:tab w:val="left" w:pos="8100"/>
        </w:tabs>
        <w:spacing w:line="500" w:lineRule="exact"/>
        <w:ind w:right="28" w:firstLineChars="1800" w:firstLine="5040"/>
        <w:rPr>
          <w:rFonts w:ascii="方正仿宋_GBK" w:eastAsia="方正仿宋_GBK" w:hAnsi="方正仿宋_GBK" w:cs="方正仿宋_GBK"/>
          <w:sz w:val="28"/>
        </w:rPr>
      </w:pPr>
      <w:r>
        <w:rPr>
          <w:rFonts w:ascii="方正仿宋_GBK" w:eastAsia="方正仿宋_GBK" w:hAnsi="方正仿宋_GBK" w:cs="方正仿宋_GBK" w:hint="eastAsia"/>
          <w:sz w:val="28"/>
        </w:rPr>
        <w:t>二0   年    月    日</w:t>
      </w:r>
    </w:p>
    <w:p w:rsidR="00FE4134" w:rsidRDefault="00FE4134">
      <w:pPr>
        <w:tabs>
          <w:tab w:val="left" w:pos="8100"/>
        </w:tabs>
        <w:spacing w:line="500" w:lineRule="exact"/>
        <w:ind w:right="26" w:firstLine="5280"/>
        <w:rPr>
          <w:rFonts w:ascii="方正仿宋_GBK" w:eastAsia="方正仿宋_GBK" w:hAnsi="方正仿宋_GBK" w:cs="方正仿宋_GBK"/>
          <w:sz w:val="28"/>
        </w:rPr>
      </w:pPr>
    </w:p>
    <w:p w:rsidR="00B92194" w:rsidRDefault="00B92194" w:rsidP="00B92194">
      <w:pPr>
        <w:spacing w:line="500" w:lineRule="exact"/>
        <w:ind w:right="26"/>
        <w:rPr>
          <w:rFonts w:ascii="方正仿宋_GBK" w:eastAsia="方正仿宋_GBK" w:hAnsi="方正仿宋_GBK" w:cs="方正仿宋_GBK"/>
          <w:sz w:val="28"/>
        </w:rPr>
      </w:pPr>
      <w:r>
        <w:rPr>
          <w:rFonts w:ascii="方正仿宋_GBK" w:eastAsia="方正仿宋_GBK" w:hAnsi="方正仿宋_GBK" w:cs="方正仿宋_GBK" w:hint="eastAsia"/>
          <w:sz w:val="28"/>
        </w:rPr>
        <w:t>乙方：项目牵头承担单位所在区县</w:t>
      </w:r>
      <w:r>
        <w:rPr>
          <w:rFonts w:ascii="方正仿宋_GBK" w:eastAsia="方正仿宋_GBK" w:hAnsi="方正仿宋_GBK" w:cs="方正仿宋_GBK"/>
          <w:sz w:val="28"/>
        </w:rPr>
        <w:t>科技行政主管部门</w:t>
      </w:r>
      <w:r>
        <w:rPr>
          <w:rFonts w:ascii="方正仿宋_GBK" w:eastAsia="方正仿宋_GBK" w:hAnsi="方正仿宋_GBK" w:cs="方正仿宋_GBK" w:hint="eastAsia"/>
          <w:sz w:val="28"/>
        </w:rPr>
        <w:t>：</w:t>
      </w:r>
      <w:r>
        <w:rPr>
          <w:rFonts w:ascii="方正仿宋_GBK" w:eastAsia="方正仿宋_GBK" w:hAnsi="方正仿宋_GBK" w:cs="方正仿宋_GBK" w:hint="eastAsia"/>
          <w:sz w:val="28"/>
          <w:u w:val="single"/>
        </w:rPr>
        <w:t xml:space="preserve">                  </w:t>
      </w:r>
      <w:r>
        <w:rPr>
          <w:rFonts w:ascii="方正仿宋_GBK" w:eastAsia="方正仿宋_GBK" w:hAnsi="方正仿宋_GBK" w:cs="方正仿宋_GBK" w:hint="eastAsia"/>
          <w:bCs/>
          <w:sz w:val="28"/>
          <w:szCs w:val="32"/>
        </w:rPr>
        <w:t>（签章）</w:t>
      </w:r>
    </w:p>
    <w:p w:rsidR="00B92194" w:rsidRDefault="00B92194" w:rsidP="00B92194">
      <w:pPr>
        <w:spacing w:line="500" w:lineRule="exact"/>
        <w:ind w:right="26"/>
        <w:rPr>
          <w:rFonts w:ascii="方正仿宋_GBK" w:eastAsia="方正仿宋_GBK" w:hAnsi="方正仿宋_GBK" w:cs="方正仿宋_GBK"/>
          <w:sz w:val="28"/>
        </w:rPr>
      </w:pPr>
    </w:p>
    <w:p w:rsidR="00B92194" w:rsidRDefault="0051244A" w:rsidP="00B92194">
      <w:pPr>
        <w:spacing w:line="500" w:lineRule="exact"/>
        <w:ind w:right="26" w:firstLineChars="310" w:firstLine="868"/>
        <w:rPr>
          <w:rFonts w:ascii="方正仿宋_GBK" w:eastAsia="方正仿宋_GBK" w:hAnsi="方正仿宋_GBK" w:cs="方正仿宋_GBK"/>
          <w:sz w:val="28"/>
        </w:rPr>
      </w:pPr>
      <w:r>
        <w:rPr>
          <w:rFonts w:ascii="方正仿宋_GBK" w:eastAsia="方正仿宋_GBK" w:hAnsi="方正仿宋_GBK" w:cs="方正仿宋_GBK" w:hint="eastAsia"/>
          <w:sz w:val="28"/>
        </w:rPr>
        <w:t>单位代表</w:t>
      </w:r>
      <w:r w:rsidR="00B92194">
        <w:rPr>
          <w:rFonts w:ascii="方正仿宋_GBK" w:eastAsia="方正仿宋_GBK" w:hAnsi="方正仿宋_GBK" w:cs="方正仿宋_GBK" w:hint="eastAsia"/>
          <w:sz w:val="28"/>
        </w:rPr>
        <w:t>：</w:t>
      </w:r>
      <w:r w:rsidR="00B92194">
        <w:rPr>
          <w:rFonts w:ascii="方正仿宋_GBK" w:eastAsia="方正仿宋_GBK" w:hAnsi="方正仿宋_GBK" w:cs="方正仿宋_GBK" w:hint="eastAsia"/>
          <w:sz w:val="28"/>
          <w:u w:val="single"/>
        </w:rPr>
        <w:t xml:space="preserve">                       </w:t>
      </w:r>
      <w:r w:rsidR="00B92194">
        <w:rPr>
          <w:rFonts w:ascii="方正仿宋_GBK" w:eastAsia="方正仿宋_GBK" w:hAnsi="方正仿宋_GBK" w:cs="方正仿宋_GBK" w:hint="eastAsia"/>
          <w:bCs/>
          <w:sz w:val="28"/>
          <w:szCs w:val="32"/>
        </w:rPr>
        <w:t>（</w:t>
      </w:r>
      <w:r>
        <w:rPr>
          <w:rFonts w:ascii="方正仿宋_GBK" w:eastAsia="方正仿宋_GBK" w:hAnsi="方正仿宋_GBK" w:cs="方正仿宋_GBK" w:hint="eastAsia"/>
          <w:bCs/>
          <w:sz w:val="28"/>
          <w:szCs w:val="32"/>
        </w:rPr>
        <w:t>签字/</w:t>
      </w:r>
      <w:r w:rsidR="00B92194">
        <w:rPr>
          <w:rFonts w:ascii="方正仿宋_GBK" w:eastAsia="方正仿宋_GBK" w:hAnsi="方正仿宋_GBK" w:cs="方正仿宋_GBK" w:hint="eastAsia"/>
          <w:bCs/>
          <w:sz w:val="28"/>
          <w:szCs w:val="32"/>
        </w:rPr>
        <w:t>签章）</w:t>
      </w:r>
      <w:r w:rsidR="00B92194">
        <w:rPr>
          <w:rFonts w:ascii="方正仿宋_GBK" w:eastAsia="方正仿宋_GBK" w:hAnsi="方正仿宋_GBK" w:cs="方正仿宋_GBK" w:hint="eastAsia"/>
          <w:sz w:val="28"/>
        </w:rPr>
        <w:t xml:space="preserve"> </w:t>
      </w:r>
    </w:p>
    <w:p w:rsidR="00B92194" w:rsidRDefault="00B92194" w:rsidP="00B92194">
      <w:pPr>
        <w:spacing w:line="500" w:lineRule="exact"/>
        <w:ind w:right="26" w:firstLineChars="310" w:firstLine="868"/>
        <w:rPr>
          <w:rFonts w:ascii="方正仿宋_GBK" w:eastAsia="方正仿宋_GBK" w:hAnsi="方正仿宋_GBK" w:cs="方正仿宋_GBK"/>
          <w:sz w:val="28"/>
        </w:rPr>
      </w:pPr>
    </w:p>
    <w:p w:rsidR="00B92194" w:rsidRDefault="0051244A" w:rsidP="00B92194">
      <w:pPr>
        <w:spacing w:line="500" w:lineRule="exact"/>
        <w:ind w:right="26" w:firstLine="916"/>
        <w:rPr>
          <w:rFonts w:ascii="方正仿宋_GBK" w:eastAsia="方正仿宋_GBK" w:hAnsi="方正仿宋_GBK" w:cs="方正仿宋_GBK"/>
          <w:sz w:val="28"/>
        </w:rPr>
      </w:pPr>
      <w:r>
        <w:rPr>
          <w:rFonts w:ascii="方正仿宋_GBK" w:eastAsia="方正仿宋_GBK" w:hAnsi="方正仿宋_GBK" w:cs="方正仿宋_GBK" w:hint="eastAsia"/>
          <w:sz w:val="28"/>
        </w:rPr>
        <w:t>项目管理人</w:t>
      </w:r>
      <w:r w:rsidR="00B92194">
        <w:rPr>
          <w:rFonts w:ascii="方正仿宋_GBK" w:eastAsia="方正仿宋_GBK" w:hAnsi="方正仿宋_GBK" w:cs="方正仿宋_GBK" w:hint="eastAsia"/>
          <w:sz w:val="28"/>
        </w:rPr>
        <w:t>：</w:t>
      </w:r>
      <w:r w:rsidR="00B92194">
        <w:rPr>
          <w:rFonts w:ascii="方正仿宋_GBK" w:eastAsia="方正仿宋_GBK" w:hAnsi="方正仿宋_GBK" w:cs="方正仿宋_GBK" w:hint="eastAsia"/>
          <w:sz w:val="28"/>
          <w:u w:val="single"/>
        </w:rPr>
        <w:t xml:space="preserve">                       </w:t>
      </w:r>
    </w:p>
    <w:p w:rsidR="00B92194" w:rsidRDefault="00B92194">
      <w:pPr>
        <w:spacing w:line="500" w:lineRule="exact"/>
        <w:ind w:right="26"/>
        <w:rPr>
          <w:rFonts w:ascii="方正仿宋_GBK" w:eastAsia="方正仿宋_GBK" w:hAnsi="方正仿宋_GBK" w:cs="方正仿宋_GBK"/>
          <w:sz w:val="28"/>
        </w:rPr>
      </w:pPr>
    </w:p>
    <w:p w:rsidR="00B92194" w:rsidRDefault="0051244A" w:rsidP="0051244A">
      <w:pPr>
        <w:spacing w:line="500" w:lineRule="exact"/>
        <w:ind w:right="26"/>
        <w:jc w:val="right"/>
        <w:rPr>
          <w:rFonts w:ascii="方正仿宋_GBK" w:eastAsia="方正仿宋_GBK" w:hAnsi="方正仿宋_GBK" w:cs="方正仿宋_GBK"/>
          <w:sz w:val="28"/>
        </w:rPr>
      </w:pPr>
      <w:r>
        <w:rPr>
          <w:rFonts w:ascii="方正仿宋_GBK" w:eastAsia="方正仿宋_GBK" w:hAnsi="方正仿宋_GBK" w:cs="方正仿宋_GBK" w:hint="eastAsia"/>
          <w:sz w:val="28"/>
        </w:rPr>
        <w:t>二0   年    月    日</w:t>
      </w:r>
    </w:p>
    <w:p w:rsidR="0051244A" w:rsidRDefault="0051244A" w:rsidP="0051244A">
      <w:pPr>
        <w:spacing w:line="500" w:lineRule="exact"/>
        <w:ind w:right="26"/>
        <w:jc w:val="right"/>
        <w:rPr>
          <w:rFonts w:ascii="方正仿宋_GBK" w:eastAsia="方正仿宋_GBK" w:hAnsi="方正仿宋_GBK" w:cs="方正仿宋_GBK"/>
          <w:sz w:val="28"/>
        </w:rPr>
      </w:pPr>
    </w:p>
    <w:p w:rsidR="00FE4134" w:rsidRDefault="00B92194">
      <w:pPr>
        <w:spacing w:line="500" w:lineRule="exact"/>
        <w:ind w:right="26"/>
        <w:rPr>
          <w:rFonts w:ascii="方正仿宋_GBK" w:eastAsia="方正仿宋_GBK" w:hAnsi="方正仿宋_GBK" w:cs="方正仿宋_GBK"/>
          <w:sz w:val="28"/>
        </w:rPr>
      </w:pPr>
      <w:r>
        <w:rPr>
          <w:rFonts w:ascii="方正仿宋_GBK" w:eastAsia="方正仿宋_GBK" w:hAnsi="方正仿宋_GBK" w:cs="方正仿宋_GBK" w:hint="eastAsia"/>
          <w:sz w:val="28"/>
        </w:rPr>
        <w:t>丙</w:t>
      </w:r>
      <w:r w:rsidR="00A72A25">
        <w:rPr>
          <w:rFonts w:ascii="方正仿宋_GBK" w:eastAsia="方正仿宋_GBK" w:hAnsi="方正仿宋_GBK" w:cs="方正仿宋_GBK" w:hint="eastAsia"/>
          <w:sz w:val="28"/>
        </w:rPr>
        <w:t>方：项目牵头承担单位负责人：</w:t>
      </w:r>
      <w:r w:rsidR="00A72A25">
        <w:rPr>
          <w:rFonts w:ascii="方正仿宋_GBK" w:eastAsia="方正仿宋_GBK" w:hAnsi="方正仿宋_GBK" w:cs="方正仿宋_GBK" w:hint="eastAsia"/>
          <w:sz w:val="28"/>
          <w:u w:val="single"/>
        </w:rPr>
        <w:t xml:space="preserve"> </w:t>
      </w:r>
      <w:bookmarkStart w:id="11" w:name="fddbr"/>
      <w:bookmarkEnd w:id="11"/>
      <w:r w:rsidR="00A72A25">
        <w:rPr>
          <w:rFonts w:ascii="方正仿宋_GBK" w:eastAsia="方正仿宋_GBK" w:hAnsi="方正仿宋_GBK" w:cs="方正仿宋_GBK" w:hint="eastAsia"/>
          <w:sz w:val="28"/>
          <w:u w:val="single"/>
        </w:rPr>
        <w:t xml:space="preserve">                       </w:t>
      </w:r>
      <w:r w:rsidR="00A72A25">
        <w:rPr>
          <w:rFonts w:ascii="方正仿宋_GBK" w:eastAsia="方正仿宋_GBK" w:hAnsi="方正仿宋_GBK" w:cs="方正仿宋_GBK" w:hint="eastAsia"/>
          <w:bCs/>
          <w:sz w:val="28"/>
          <w:szCs w:val="32"/>
        </w:rPr>
        <w:t>（签章）</w:t>
      </w:r>
    </w:p>
    <w:p w:rsidR="00FE4134" w:rsidRDefault="00FE4134">
      <w:pPr>
        <w:spacing w:line="500" w:lineRule="exact"/>
        <w:ind w:right="26"/>
        <w:rPr>
          <w:rFonts w:ascii="方正仿宋_GBK" w:eastAsia="方正仿宋_GBK" w:hAnsi="方正仿宋_GBK" w:cs="方正仿宋_GBK"/>
          <w:sz w:val="28"/>
        </w:rPr>
      </w:pPr>
    </w:p>
    <w:p w:rsidR="00FE4134" w:rsidRDefault="00A72A25">
      <w:pPr>
        <w:spacing w:line="500" w:lineRule="exact"/>
        <w:ind w:right="26" w:firstLineChars="310" w:firstLine="868"/>
        <w:rPr>
          <w:rFonts w:ascii="方正仿宋_GBK" w:eastAsia="方正仿宋_GBK" w:hAnsi="方正仿宋_GBK" w:cs="方正仿宋_GBK"/>
          <w:sz w:val="28"/>
        </w:rPr>
      </w:pPr>
      <w:r>
        <w:rPr>
          <w:rFonts w:ascii="方正仿宋_GBK" w:eastAsia="方正仿宋_GBK" w:hAnsi="方正仿宋_GBK" w:cs="方正仿宋_GBK" w:hint="eastAsia"/>
          <w:sz w:val="28"/>
        </w:rPr>
        <w:t>项目负责人：</w:t>
      </w:r>
      <w:r>
        <w:rPr>
          <w:rFonts w:ascii="方正仿宋_GBK" w:eastAsia="方正仿宋_GBK" w:hAnsi="方正仿宋_GBK" w:cs="方正仿宋_GBK" w:hint="eastAsia"/>
          <w:sz w:val="28"/>
          <w:u w:val="single"/>
        </w:rPr>
        <w:t xml:space="preserve">                       </w:t>
      </w:r>
      <w:r>
        <w:rPr>
          <w:rFonts w:ascii="方正仿宋_GBK" w:eastAsia="方正仿宋_GBK" w:hAnsi="方正仿宋_GBK" w:cs="方正仿宋_GBK" w:hint="eastAsia"/>
          <w:bCs/>
          <w:sz w:val="28"/>
          <w:szCs w:val="32"/>
        </w:rPr>
        <w:t>（签章）</w:t>
      </w:r>
      <w:r>
        <w:rPr>
          <w:rFonts w:ascii="方正仿宋_GBK" w:eastAsia="方正仿宋_GBK" w:hAnsi="方正仿宋_GBK" w:cs="方正仿宋_GBK" w:hint="eastAsia"/>
          <w:sz w:val="28"/>
        </w:rPr>
        <w:t xml:space="preserve"> </w:t>
      </w:r>
    </w:p>
    <w:p w:rsidR="00FE4134" w:rsidRDefault="00FE4134">
      <w:pPr>
        <w:spacing w:line="500" w:lineRule="exact"/>
        <w:ind w:right="26" w:firstLineChars="310" w:firstLine="868"/>
        <w:rPr>
          <w:rFonts w:ascii="方正仿宋_GBK" w:eastAsia="方正仿宋_GBK" w:hAnsi="方正仿宋_GBK" w:cs="方正仿宋_GBK"/>
          <w:sz w:val="28"/>
        </w:rPr>
      </w:pPr>
    </w:p>
    <w:p w:rsidR="00FE4134" w:rsidRDefault="00A72A25">
      <w:pPr>
        <w:spacing w:line="500" w:lineRule="exact"/>
        <w:ind w:right="26" w:firstLine="916"/>
        <w:rPr>
          <w:rFonts w:ascii="方正仿宋_GBK" w:eastAsia="方正仿宋_GBK" w:hAnsi="方正仿宋_GBK" w:cs="方正仿宋_GBK"/>
          <w:sz w:val="28"/>
        </w:rPr>
      </w:pPr>
      <w:r>
        <w:rPr>
          <w:rFonts w:ascii="方正仿宋_GBK" w:eastAsia="方正仿宋_GBK" w:hAnsi="方正仿宋_GBK" w:cs="方正仿宋_GBK" w:hint="eastAsia"/>
          <w:sz w:val="28"/>
        </w:rPr>
        <w:t>帐 户 名：</w:t>
      </w:r>
      <w:r>
        <w:rPr>
          <w:rFonts w:ascii="方正仿宋_GBK" w:eastAsia="方正仿宋_GBK" w:hAnsi="方正仿宋_GBK" w:cs="方正仿宋_GBK" w:hint="eastAsia"/>
          <w:sz w:val="28"/>
          <w:u w:val="single"/>
        </w:rPr>
        <w:t xml:space="preserve">                       </w:t>
      </w:r>
    </w:p>
    <w:p w:rsidR="00FE4134" w:rsidRDefault="00FE4134">
      <w:pPr>
        <w:spacing w:line="500" w:lineRule="exact"/>
        <w:ind w:right="26" w:firstLine="916"/>
        <w:rPr>
          <w:rFonts w:ascii="方正仿宋_GBK" w:eastAsia="方正仿宋_GBK" w:hAnsi="方正仿宋_GBK" w:cs="方正仿宋_GBK"/>
          <w:sz w:val="28"/>
        </w:rPr>
      </w:pPr>
    </w:p>
    <w:p w:rsidR="00FE4134" w:rsidRDefault="00A72A25">
      <w:pPr>
        <w:spacing w:line="500" w:lineRule="exact"/>
        <w:ind w:right="26" w:firstLine="916"/>
        <w:rPr>
          <w:rFonts w:ascii="方正仿宋_GBK" w:eastAsia="方正仿宋_GBK" w:hAnsi="方正仿宋_GBK" w:cs="方正仿宋_GBK"/>
          <w:sz w:val="28"/>
        </w:rPr>
      </w:pPr>
      <w:r>
        <w:rPr>
          <w:rFonts w:ascii="方正仿宋_GBK" w:eastAsia="方正仿宋_GBK" w:hAnsi="方正仿宋_GBK" w:cs="方正仿宋_GBK" w:hint="eastAsia"/>
          <w:sz w:val="28"/>
        </w:rPr>
        <w:t>帐    号：</w:t>
      </w:r>
      <w:r>
        <w:rPr>
          <w:rFonts w:ascii="方正仿宋_GBK" w:eastAsia="方正仿宋_GBK" w:hAnsi="方正仿宋_GBK" w:cs="方正仿宋_GBK" w:hint="eastAsia"/>
          <w:sz w:val="28"/>
          <w:u w:val="single"/>
        </w:rPr>
        <w:t xml:space="preserve">                       </w:t>
      </w:r>
    </w:p>
    <w:p w:rsidR="00FE4134" w:rsidRDefault="00FE4134">
      <w:pPr>
        <w:spacing w:line="500" w:lineRule="exact"/>
        <w:ind w:right="26" w:firstLine="916"/>
        <w:rPr>
          <w:rFonts w:ascii="方正仿宋_GBK" w:eastAsia="方正仿宋_GBK" w:hAnsi="方正仿宋_GBK" w:cs="方正仿宋_GBK"/>
          <w:sz w:val="28"/>
        </w:rPr>
      </w:pPr>
    </w:p>
    <w:p w:rsidR="00FE4134" w:rsidRDefault="00A72A25">
      <w:pPr>
        <w:spacing w:line="500" w:lineRule="exact"/>
        <w:ind w:right="26" w:firstLine="916"/>
        <w:rPr>
          <w:rFonts w:ascii="方正仿宋_GBK" w:eastAsia="方正仿宋_GBK" w:hAnsi="方正仿宋_GBK" w:cs="方正仿宋_GBK"/>
          <w:sz w:val="28"/>
        </w:rPr>
      </w:pPr>
      <w:r>
        <w:rPr>
          <w:rFonts w:ascii="方正仿宋_GBK" w:eastAsia="方正仿宋_GBK" w:hAnsi="方正仿宋_GBK" w:cs="方正仿宋_GBK" w:hint="eastAsia"/>
          <w:sz w:val="28"/>
        </w:rPr>
        <w:t>开户银行：</w:t>
      </w:r>
      <w:r>
        <w:rPr>
          <w:rFonts w:ascii="方正仿宋_GBK" w:eastAsia="方正仿宋_GBK" w:hAnsi="方正仿宋_GBK" w:cs="方正仿宋_GBK" w:hint="eastAsia"/>
          <w:sz w:val="28"/>
          <w:u w:val="single"/>
        </w:rPr>
        <w:t xml:space="preserve">                     </w:t>
      </w:r>
      <w:bookmarkStart w:id="12" w:name="khyh"/>
      <w:bookmarkEnd w:id="12"/>
      <w:r>
        <w:rPr>
          <w:rFonts w:ascii="方正仿宋_GBK" w:eastAsia="方正仿宋_GBK" w:hAnsi="方正仿宋_GBK" w:cs="方正仿宋_GBK" w:hint="eastAsia"/>
          <w:sz w:val="28"/>
          <w:u w:val="single"/>
        </w:rPr>
        <w:t xml:space="preserve">  </w:t>
      </w:r>
    </w:p>
    <w:p w:rsidR="00FE4134" w:rsidRDefault="00A72A25">
      <w:pPr>
        <w:spacing w:line="500" w:lineRule="exact"/>
        <w:ind w:right="26" w:firstLine="6000"/>
        <w:rPr>
          <w:rFonts w:ascii="方正仿宋_GBK" w:eastAsia="方正仿宋_GBK" w:hAnsi="方正仿宋_GBK" w:cs="方正仿宋_GBK"/>
          <w:sz w:val="28"/>
        </w:rPr>
      </w:pPr>
      <w:r>
        <w:rPr>
          <w:rFonts w:ascii="方正仿宋_GBK" w:eastAsia="方正仿宋_GBK" w:hAnsi="方正仿宋_GBK" w:cs="方正仿宋_GBK" w:hint="eastAsia"/>
          <w:bCs/>
          <w:sz w:val="28"/>
          <w:szCs w:val="32"/>
        </w:rPr>
        <w:t>（单位签章）</w:t>
      </w:r>
    </w:p>
    <w:p w:rsidR="00FE4134" w:rsidRDefault="00A72A25" w:rsidP="0051244A">
      <w:pPr>
        <w:spacing w:line="500" w:lineRule="exact"/>
        <w:ind w:right="26" w:firstLine="5040"/>
        <w:rPr>
          <w:rFonts w:ascii="方正仿宋_GBK" w:eastAsia="方正仿宋_GBK" w:hAnsi="方正仿宋_GBK" w:cs="方正仿宋_GBK"/>
          <w:sz w:val="28"/>
        </w:rPr>
      </w:pPr>
      <w:r>
        <w:rPr>
          <w:rFonts w:ascii="方正仿宋_GBK" w:eastAsia="方正仿宋_GBK" w:hAnsi="方正仿宋_GBK" w:cs="方正仿宋_GBK" w:hint="eastAsia"/>
          <w:sz w:val="28"/>
        </w:rPr>
        <w:t>二0   年    月    日</w:t>
      </w:r>
    </w:p>
    <w:sectPr w:rsidR="00FE4134">
      <w:pgSz w:w="11915" w:h="16840"/>
      <w:pgMar w:top="1106" w:right="1276" w:bottom="1247" w:left="1135" w:header="851" w:footer="726"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245" w:rsidRDefault="00A11245">
      <w:r>
        <w:separator/>
      </w:r>
    </w:p>
  </w:endnote>
  <w:endnote w:type="continuationSeparator" w:id="0">
    <w:p w:rsidR="00A11245" w:rsidRDefault="00A1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E5F09D9A-08D6-47BB-BEAD-3F0398C701CC}"/>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2" w:subsetted="1" w:fontKey="{00396CFF-0CE9-405A-A782-64ADFB8C841B}"/>
    <w:embedBold r:id="rId3" w:subsetted="1" w:fontKey="{1686AD4F-1E30-4230-A027-375547656C77}"/>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embedRegular r:id="rId4" w:subsetted="1" w:fontKey="{78C8CEAF-93D6-4755-8D0C-399C59B6DA01}"/>
    <w:embedBold r:id="rId5" w:subsetted="1" w:fontKey="{E9EF6DA7-CC48-4A14-88CF-09CBF2DD685D}"/>
  </w:font>
  <w:font w:name="方正黑体_GBK">
    <w:panose1 w:val="03000509000000000000"/>
    <w:charset w:val="86"/>
    <w:family w:val="script"/>
    <w:pitch w:val="fixed"/>
    <w:sig w:usb0="00000001" w:usb1="080E0000" w:usb2="00000010" w:usb3="00000000" w:csb0="00040000" w:csb1="00000000"/>
    <w:embedRegular r:id="rId6" w:subsetted="1" w:fontKey="{00039174-F08B-4D9B-AF16-3822BADA551E}"/>
  </w:font>
  <w:font w:name="方正仿宋_GBK">
    <w:panose1 w:val="03000509000000000000"/>
    <w:charset w:val="86"/>
    <w:family w:val="script"/>
    <w:pitch w:val="fixed"/>
    <w:sig w:usb0="00000001" w:usb1="080E0000" w:usb2="00000010" w:usb3="00000000" w:csb0="00040000" w:csb1="00000000"/>
    <w:embedRegular r:id="rId7" w:subsetted="1" w:fontKey="{3C94D9AB-EE6D-414E-811E-AEF16E01CDEC}"/>
    <w:embedBold r:id="rId8" w:subsetted="1" w:fontKey="{E82E7A34-C52F-422C-B4C0-9B0D21FAA7EC}"/>
  </w:font>
  <w:font w:name="方正小标宋_GBK">
    <w:panose1 w:val="03000509000000000000"/>
    <w:charset w:val="86"/>
    <w:family w:val="script"/>
    <w:pitch w:val="fixed"/>
    <w:sig w:usb0="00000001" w:usb1="080E0000" w:usb2="00000010" w:usb3="00000000" w:csb0="00040000" w:csb1="00000000"/>
    <w:embedRegular r:id="rId9" w:subsetted="1" w:fontKey="{48259E17-505F-4C5D-B39F-DBB095333B51}"/>
  </w:font>
  <w:font w:name="方正楷体_GBK">
    <w:panose1 w:val="03000509000000000000"/>
    <w:charset w:val="86"/>
    <w:family w:val="script"/>
    <w:pitch w:val="fixed"/>
    <w:sig w:usb0="00000001" w:usb1="080E0000" w:usb2="00000010" w:usb3="00000000" w:csb0="00040000" w:csb1="00000000"/>
    <w:embedRegular r:id="rId10" w:subsetted="1" w:fontKey="{D38F2E44-6914-4D5F-94D5-5465EE53C70C}"/>
  </w:font>
  <w:font w:name="楷体">
    <w:panose1 w:val="02010609060101010101"/>
    <w:charset w:val="86"/>
    <w:family w:val="modern"/>
    <w:pitch w:val="fixed"/>
    <w:sig w:usb0="800002BF" w:usb1="38CF7CFA" w:usb2="00000016" w:usb3="00000000" w:csb0="00040001" w:csb1="00000000"/>
    <w:embedRegular r:id="rId11" w:subsetted="1" w:fontKey="{56D2786E-BACF-4711-A74B-A44DA2B8F2E6}"/>
  </w:font>
  <w:font w:name="仿宋_GB2312">
    <w:panose1 w:val="02010609030101010101"/>
    <w:charset w:val="86"/>
    <w:family w:val="modern"/>
    <w:pitch w:val="fixed"/>
    <w:sig w:usb0="00000001" w:usb1="080E0000" w:usb2="00000010" w:usb3="00000000" w:csb0="00040000" w:csb1="00000000"/>
    <w:embedRegular r:id="rId12" w:subsetted="1" w:fontKey="{95C717DB-2B7D-4287-BC6B-9660EA7FE54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34" w:rsidRDefault="00A72A25">
    <w:pPr>
      <w:rPr>
        <w:rFonts w:ascii="Times New Roman" w:eastAsia="方正仿宋_GBK" w:hAnsi="Times New Roman" w:cs="Times New Roman"/>
        <w:sz w:val="28"/>
        <w:szCs w:val="20"/>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E4134" w:rsidRDefault="00A72A25">
                          <w:pPr>
                            <w:pStyle w:val="a4"/>
                          </w:pPr>
                          <w:r>
                            <w:t xml:space="preserve">— </w:t>
                          </w:r>
                          <w:r>
                            <w:fldChar w:fldCharType="begin"/>
                          </w:r>
                          <w:r>
                            <w:instrText xml:space="preserve"> PAGE  \* MERGEFORMAT </w:instrText>
                          </w:r>
                          <w:r>
                            <w:fldChar w:fldCharType="separate"/>
                          </w:r>
                          <w:r w:rsidR="00B56A93">
                            <w:rPr>
                              <w:noProof/>
                            </w:rPr>
                            <w:t>- 6 -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ukYwIAAAw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p3zV1Rs0VvAw3rEb08b8H/hYjpSgTsA3qGHU+X&#10;OLQh8Ew7ibM1hS9/u8/2GFNoOeuwXzV3eAA4M28dxjev4iiEUViNgru1pwTyMZHIpYhwCMmMog5k&#10;P2HxlzkGVMJJRKp5GsXTNOw4Hg6plstihIXzIl24ay8zdGm2X94mzFAZrUzKwMSOLKxcGc7d85B3&#10;+vf/YvXwi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j7IrpGMCAAAMBQAADgAAAAAAAAAAAAAAAAAuAgAAZHJzL2Uyb0RvYy54&#10;bWxQSwECLQAUAAYACAAAACEAcarRudcAAAAFAQAADwAAAAAAAAAAAAAAAAC9BAAAZHJzL2Rvd25y&#10;ZXYueG1sUEsFBgAAAAAEAAQA8wAAAMEFAAAAAA==&#10;" filled="f" stroked="f" strokeweight=".5pt">
              <v:textbox style="mso-fit-shape-to-text:t" inset="0,0,0,0">
                <w:txbxContent>
                  <w:p w:rsidR="00FE4134" w:rsidRDefault="00A72A25">
                    <w:pPr>
                      <w:pStyle w:val="a4"/>
                    </w:pPr>
                    <w:r>
                      <w:t xml:space="preserve">— </w:t>
                    </w:r>
                    <w:r>
                      <w:fldChar w:fldCharType="begin"/>
                    </w:r>
                    <w:r>
                      <w:instrText xml:space="preserve"> PAGE  \* MERGEFORMAT </w:instrText>
                    </w:r>
                    <w:r>
                      <w:fldChar w:fldCharType="separate"/>
                    </w:r>
                    <w:r w:rsidR="00B56A93">
                      <w:rPr>
                        <w:noProof/>
                      </w:rPr>
                      <w:t>- 6 -</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245" w:rsidRDefault="00A11245">
      <w:r>
        <w:separator/>
      </w:r>
    </w:p>
  </w:footnote>
  <w:footnote w:type="continuationSeparator" w:id="0">
    <w:p w:rsidR="00A11245" w:rsidRDefault="00A11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34" w:rsidRDefault="00FE4134">
    <w:pPr>
      <w:tabs>
        <w:tab w:val="left" w:pos="9030"/>
      </w:tabs>
      <w:spacing w:line="360" w:lineRule="auto"/>
      <w:ind w:rightChars="390" w:right="819"/>
      <w:jc w:val="left"/>
      <w:rPr>
        <w:rFonts w:ascii="方正仿宋_GBK" w:eastAsia="方正仿宋_GBK" w:hAnsi="方正仿宋_GBK" w:cs="方正仿宋_GBK"/>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13AD4A"/>
    <w:multiLevelType w:val="multilevel"/>
    <w:tmpl w:val="B013AD4A"/>
    <w:lvl w:ilvl="0">
      <w:start w:val="1"/>
      <w:numFmt w:val="chineseCounting"/>
      <w:suff w:val="nothing"/>
      <w:lvlText w:val="%1、"/>
      <w:lvlJc w:val="left"/>
      <w:pPr>
        <w:ind w:left="0" w:firstLine="420"/>
      </w:pPr>
      <w:rPr>
        <w:rFonts w:ascii="黑体" w:eastAsia="黑体" w:hAnsi="宋体" w:cs="黑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5F6AE51"/>
    <w:multiLevelType w:val="singleLevel"/>
    <w:tmpl w:val="75F6AE51"/>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OWY5ZmI1MjM3ZTU0ODQyZjM2MjdiZDQwODNiNGUifQ=="/>
  </w:docVars>
  <w:rsids>
    <w:rsidRoot w:val="4C5E2E9A"/>
    <w:rsid w:val="4C5E2E9A"/>
    <w:rsid w:val="B3FBEBB1"/>
    <w:rsid w:val="BA5FEA88"/>
    <w:rsid w:val="BDE79CCA"/>
    <w:rsid w:val="BE7D086B"/>
    <w:rsid w:val="BFBA061E"/>
    <w:rsid w:val="CBDF8AF7"/>
    <w:rsid w:val="CE9504F2"/>
    <w:rsid w:val="CF3D2D79"/>
    <w:rsid w:val="CF7FAA77"/>
    <w:rsid w:val="D5F3A8A7"/>
    <w:rsid w:val="DACF07EE"/>
    <w:rsid w:val="DBB8705F"/>
    <w:rsid w:val="DBFF0F0E"/>
    <w:rsid w:val="DDBF6871"/>
    <w:rsid w:val="DEED42E9"/>
    <w:rsid w:val="DFBDF963"/>
    <w:rsid w:val="E3FF19F4"/>
    <w:rsid w:val="E6DF2EC9"/>
    <w:rsid w:val="EAFF9479"/>
    <w:rsid w:val="ED7F5A38"/>
    <w:rsid w:val="EDBFCD94"/>
    <w:rsid w:val="EEBF5302"/>
    <w:rsid w:val="EF77E2E7"/>
    <w:rsid w:val="EF7D6657"/>
    <w:rsid w:val="EF9E3FF1"/>
    <w:rsid w:val="EFCFBEB7"/>
    <w:rsid w:val="EFFEE06F"/>
    <w:rsid w:val="F33F77A5"/>
    <w:rsid w:val="F577F666"/>
    <w:rsid w:val="F5FFB0C9"/>
    <w:rsid w:val="F6FCD8A2"/>
    <w:rsid w:val="F77A9C00"/>
    <w:rsid w:val="F7DF5339"/>
    <w:rsid w:val="F7FFE7CE"/>
    <w:rsid w:val="F9DE721C"/>
    <w:rsid w:val="FC4B5B44"/>
    <w:rsid w:val="FCDF3197"/>
    <w:rsid w:val="FDE354EA"/>
    <w:rsid w:val="FDE5CA12"/>
    <w:rsid w:val="FDFBF5FE"/>
    <w:rsid w:val="FDFFDBE1"/>
    <w:rsid w:val="FEFDA713"/>
    <w:rsid w:val="FF70D3DE"/>
    <w:rsid w:val="FF77C423"/>
    <w:rsid w:val="FF7FB32C"/>
    <w:rsid w:val="FFBBA537"/>
    <w:rsid w:val="FFEA84BE"/>
    <w:rsid w:val="FFF77DCA"/>
    <w:rsid w:val="00271E68"/>
    <w:rsid w:val="0051244A"/>
    <w:rsid w:val="00863762"/>
    <w:rsid w:val="00A11245"/>
    <w:rsid w:val="00A4280C"/>
    <w:rsid w:val="00A72A25"/>
    <w:rsid w:val="00B56A93"/>
    <w:rsid w:val="00B92194"/>
    <w:rsid w:val="00C30633"/>
    <w:rsid w:val="00D93635"/>
    <w:rsid w:val="00DF478B"/>
    <w:rsid w:val="00FE4134"/>
    <w:rsid w:val="015E5A0B"/>
    <w:rsid w:val="028A02F4"/>
    <w:rsid w:val="04E622BB"/>
    <w:rsid w:val="0675290C"/>
    <w:rsid w:val="076F41ED"/>
    <w:rsid w:val="078A7A4F"/>
    <w:rsid w:val="08297BEC"/>
    <w:rsid w:val="09B2776D"/>
    <w:rsid w:val="0DC31647"/>
    <w:rsid w:val="0ED02BB3"/>
    <w:rsid w:val="125F7D7C"/>
    <w:rsid w:val="143771ED"/>
    <w:rsid w:val="17EFF13A"/>
    <w:rsid w:val="18EC0973"/>
    <w:rsid w:val="1ED02718"/>
    <w:rsid w:val="23E45BA9"/>
    <w:rsid w:val="247F00B7"/>
    <w:rsid w:val="258E2EDD"/>
    <w:rsid w:val="26993D37"/>
    <w:rsid w:val="2BAF7C6A"/>
    <w:rsid w:val="2BD12EC2"/>
    <w:rsid w:val="2DCA2A28"/>
    <w:rsid w:val="2FDEF461"/>
    <w:rsid w:val="2FFF25AB"/>
    <w:rsid w:val="31133EB6"/>
    <w:rsid w:val="315E3BB3"/>
    <w:rsid w:val="319D671E"/>
    <w:rsid w:val="33877E91"/>
    <w:rsid w:val="348222AE"/>
    <w:rsid w:val="34DD52CB"/>
    <w:rsid w:val="35B93AAE"/>
    <w:rsid w:val="36606EC5"/>
    <w:rsid w:val="36EE3C2B"/>
    <w:rsid w:val="37A663FD"/>
    <w:rsid w:val="38F018EE"/>
    <w:rsid w:val="39B5073D"/>
    <w:rsid w:val="39FF1CAB"/>
    <w:rsid w:val="3C195D88"/>
    <w:rsid w:val="3C895791"/>
    <w:rsid w:val="3D7213E1"/>
    <w:rsid w:val="3DBFC1D3"/>
    <w:rsid w:val="3DF6C105"/>
    <w:rsid w:val="3EE97BBE"/>
    <w:rsid w:val="3F2F8A3A"/>
    <w:rsid w:val="3FBF5EA8"/>
    <w:rsid w:val="3FDE3452"/>
    <w:rsid w:val="41B4781F"/>
    <w:rsid w:val="445552E9"/>
    <w:rsid w:val="476F01EE"/>
    <w:rsid w:val="4C103EA8"/>
    <w:rsid w:val="4C5E2E9A"/>
    <w:rsid w:val="4CE679B9"/>
    <w:rsid w:val="4F183D9C"/>
    <w:rsid w:val="4FBD9627"/>
    <w:rsid w:val="4FE4E0CA"/>
    <w:rsid w:val="512E4EF8"/>
    <w:rsid w:val="54684BC5"/>
    <w:rsid w:val="550979AB"/>
    <w:rsid w:val="57464BC8"/>
    <w:rsid w:val="579513FD"/>
    <w:rsid w:val="57DD4ACB"/>
    <w:rsid w:val="591D7CF8"/>
    <w:rsid w:val="5B4F4B9D"/>
    <w:rsid w:val="5CDF0E98"/>
    <w:rsid w:val="5DF57D09"/>
    <w:rsid w:val="5FBF530C"/>
    <w:rsid w:val="5FFF764A"/>
    <w:rsid w:val="667A5D1C"/>
    <w:rsid w:val="676E05D8"/>
    <w:rsid w:val="68B603BF"/>
    <w:rsid w:val="69073924"/>
    <w:rsid w:val="69F9E8E1"/>
    <w:rsid w:val="6B160F51"/>
    <w:rsid w:val="6DCF7F43"/>
    <w:rsid w:val="6F4F2492"/>
    <w:rsid w:val="6F4F4E37"/>
    <w:rsid w:val="6FC5F345"/>
    <w:rsid w:val="6FE7078A"/>
    <w:rsid w:val="72EC0317"/>
    <w:rsid w:val="77C79C58"/>
    <w:rsid w:val="79B4C24C"/>
    <w:rsid w:val="79FE48C4"/>
    <w:rsid w:val="79FED77D"/>
    <w:rsid w:val="79FFA285"/>
    <w:rsid w:val="7AA74A4C"/>
    <w:rsid w:val="7ADF9F5E"/>
    <w:rsid w:val="7B7BD272"/>
    <w:rsid w:val="7BAF83CE"/>
    <w:rsid w:val="7C7D70F6"/>
    <w:rsid w:val="7D3E94F1"/>
    <w:rsid w:val="7DA608C4"/>
    <w:rsid w:val="7DFC718B"/>
    <w:rsid w:val="7DFE10DD"/>
    <w:rsid w:val="7EEB3753"/>
    <w:rsid w:val="7EFC05D5"/>
    <w:rsid w:val="7F7FEED6"/>
    <w:rsid w:val="7FDD688D"/>
    <w:rsid w:val="7FDF9BD7"/>
    <w:rsid w:val="7FE275AA"/>
    <w:rsid w:val="7FE7F0AA"/>
    <w:rsid w:val="7FFA427D"/>
    <w:rsid w:val="7FFE5D60"/>
    <w:rsid w:val="7FFF715B"/>
    <w:rsid w:val="85F9BA66"/>
    <w:rsid w:val="96F747C0"/>
    <w:rsid w:val="9AFEE75D"/>
    <w:rsid w:val="9FFDE3D8"/>
    <w:rsid w:val="ABE3E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A09475-9EA9-462C-B653-8BCC9098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endnote text" w:uiPriority="99"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uiPriority w:val="99"/>
    <w:qFormat/>
    <w:pPr>
      <w:snapToGrid w:val="0"/>
      <w:jc w:val="left"/>
    </w:pPr>
    <w:rPr>
      <w:rFonts w:ascii="Times New Roman" w:hAnsi="Times New Roman" w:cs="Times New Roman"/>
    </w:r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after="120" w:line="480" w:lineRule="auto"/>
    </w:pPr>
    <w:rPr>
      <w:rFonts w:ascii="仿宋" w:hAnsi="仿宋"/>
    </w:rPr>
  </w:style>
  <w:style w:type="character" w:styleId="a6">
    <w:name w:val="page number"/>
    <w:basedOn w:val="a0"/>
    <w:qFormat/>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4"/>
    <w:qFormat/>
    <w:rPr>
      <w:rFonts w:ascii="Times New Roman" w:eastAsia="宋体"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697</Words>
  <Characters>3978</Characters>
  <Application>Microsoft Office Word</Application>
  <DocSecurity>0</DocSecurity>
  <Lines>33</Lines>
  <Paragraphs>9</Paragraphs>
  <ScaleCrop>false</ScaleCrop>
  <Company>Microsoft</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洋。</dc:creator>
  <cp:lastModifiedBy>480g4</cp:lastModifiedBy>
  <cp:revision>9</cp:revision>
  <dcterms:created xsi:type="dcterms:W3CDTF">2022-12-10T21:03:00Z</dcterms:created>
  <dcterms:modified xsi:type="dcterms:W3CDTF">2026-05-12T02:33:00Z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101E6ECE7C6049FB827345F2F73A792B_13</vt:lpwstr>
  </property>
  <property fmtid="{D5CDD505-2E9C-101B-9397-08002B2CF9AE}" pid="4" name="KSOTemplateDocerSaveRecord">
    <vt:lpwstr>eyJoZGlkIjoiY2E3YzMxYjA3M2VhZGUyNjlhMzgwNWQyOWI5NDMwOTYiLCJ1c2VySWQiOiIyNTE3NDAwODgifQ==</vt:lpwstr>
  </property>
</Properties>
</file>